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proofErr w:type="gramStart"/>
      <w:r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бр.83/2014)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 Правилника о суфинансирању пројеката за остваривање јавног интереса у области јавног информисања(„Сл.гласник РС“ бр.126/2014),члана 24. Статута општине Кладово („Службени лист општине Кладово“ број5/2008,2/2010)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/2014)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361E51" w:rsidRDefault="00361E51" w:rsidP="00361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ПОЗИВ</w:t>
      </w:r>
    </w:p>
    <w:p w:rsidR="00361E51" w:rsidRDefault="00361E51" w:rsidP="00361E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УЧЕШЋЕ НА КОНКУРСУ ЗА СУФИНАНСИРАЊЕ ПРОЈЕКАТА РАДИ ОСТВАРИВАЊА ЈАВНОГ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ИНТЕРЕСА  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ЈАВНОГ ИНФОРМИСАЊА ЗА 2015. ГОДИНУ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Општина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истинито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Кладово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Cyrl-CS"/>
        </w:rPr>
        <w:t>000</w:t>
      </w:r>
      <w:r>
        <w:rPr>
          <w:rFonts w:ascii="Times New Roman" w:hAnsi="Times New Roman" w:cs="Times New Roman"/>
          <w:sz w:val="24"/>
          <w:szCs w:val="24"/>
        </w:rPr>
        <w:t>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 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издавач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gramStart"/>
      <w:r>
        <w:rPr>
          <w:rFonts w:ascii="Times New Roman" w:hAnsi="Times New Roman" w:cs="Times New Roman"/>
          <w:sz w:val="24"/>
          <w:szCs w:val="24"/>
        </w:rPr>
        <w:t>,односно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лице,односно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Кладово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 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>
        <w:rPr>
          <w:rFonts w:ascii="Times New Roman" w:hAnsi="Times New Roman" w:cs="Times New Roman"/>
          <w:sz w:val="24"/>
          <w:szCs w:val="24"/>
        </w:rPr>
        <w:t> 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објашњена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најрационалнији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>.  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привржености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регулаторних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изрицања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Кладово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color w:val="877D5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kladovo.org.rs</w:t>
      </w:r>
      <w:proofErr w:type="gramStart"/>
      <w:r>
        <w:rPr>
          <w:rFonts w:ascii="Times New Roman" w:hAnsi="Times New Roman" w:cs="Times New Roman"/>
          <w:sz w:val="24"/>
          <w:szCs w:val="24"/>
        </w:rPr>
        <w:t> 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(Пријава за пројектно суфинансирање из области јавног информисања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1.1а (Ревидиран буџет пројекта)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емитовање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радиодифузне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 </w:t>
      </w:r>
      <w:r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 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Кладово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новинарска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медијска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регистрована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расписивања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медијске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стручњаке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10.марта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>.2015.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 </w:t>
      </w:r>
      <w:r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расподели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Кладово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web/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Уговорoм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 </w:t>
      </w:r>
      <w:r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спроведеним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активностима</w:t>
      </w:r>
      <w:proofErr w:type="spell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gramStart"/>
      <w:r>
        <w:rPr>
          <w:rFonts w:ascii="Times New Roman" w:hAnsi="Times New Roman" w:cs="Times New Roman"/>
          <w:sz w:val="24"/>
          <w:szCs w:val="24"/>
        </w:rPr>
        <w:t>,што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sr-Cyrl-CS"/>
        </w:rPr>
        <w:t>24.фебруара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312E">
        <w:rPr>
          <w:rFonts w:ascii="Times New Roman" w:hAnsi="Times New Roman" w:cs="Times New Roman"/>
          <w:sz w:val="24"/>
          <w:szCs w:val="24"/>
          <w:lang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>.марта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Кладово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Ул Краља Александра бр.35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19320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ладово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информисање-не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Општинске управе Кладово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Слађан Бобић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Општинска управа Кладово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801-450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E51" w:rsidRDefault="00361E51" w:rsidP="00361E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E51" w:rsidRDefault="00361E51" w:rsidP="00361E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КЛАДОВО</w:t>
      </w:r>
    </w:p>
    <w:p w:rsidR="00361E51" w:rsidRDefault="00361E51" w:rsidP="00361E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1E51" w:rsidRDefault="00361E51" w:rsidP="00361E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361E51" w:rsidRDefault="00361E51" w:rsidP="00361E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Радован Арежина</w:t>
      </w:r>
    </w:p>
    <w:p w:rsidR="00A54682" w:rsidRDefault="00A54682"/>
    <w:sectPr w:rsidR="00A54682" w:rsidSect="00A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1E51"/>
    <w:rsid w:val="00361E51"/>
    <w:rsid w:val="0089609A"/>
    <w:rsid w:val="00A54682"/>
    <w:rsid w:val="00B6312E"/>
    <w:rsid w:val="00D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lpitarevic</dc:creator>
  <cp:keywords/>
  <dc:description/>
  <cp:lastModifiedBy>administrator</cp:lastModifiedBy>
  <cp:revision>3</cp:revision>
  <dcterms:created xsi:type="dcterms:W3CDTF">2015-03-10T10:58:00Z</dcterms:created>
  <dcterms:modified xsi:type="dcterms:W3CDTF">2015-03-10T12:49:00Z</dcterms:modified>
</cp:coreProperties>
</file>