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9E0" w:rsidRPr="001C7206" w:rsidRDefault="001C7206" w:rsidP="001C7206">
      <w:pPr>
        <w:widowControl w:val="0"/>
        <w:autoSpaceDE w:val="0"/>
        <w:autoSpaceDN w:val="0"/>
        <w:adjustRightInd w:val="0"/>
        <w:ind w:right="-11"/>
        <w:jc w:val="center"/>
        <w:rPr>
          <w:rFonts w:ascii="Georgia" w:hAnsi="Georgia" w:cs="Georgia"/>
          <w:bCs/>
          <w:lang w:val="sr-Cyrl-CS"/>
        </w:rPr>
      </w:pPr>
      <w:r>
        <w:rPr>
          <w:rFonts w:ascii="Georgia" w:hAnsi="Georgia" w:cs="Georgia"/>
          <w:b/>
          <w:bCs/>
          <w:sz w:val="28"/>
          <w:szCs w:val="28"/>
          <w:lang w:val="sr-Cyrl-CS"/>
        </w:rPr>
        <w:t>О Б Р А З Л О Ж Е Њ Е</w:t>
      </w:r>
    </w:p>
    <w:p w:rsidR="002449E0" w:rsidRPr="00CE7866" w:rsidRDefault="00CE7866" w:rsidP="00CE7866">
      <w:pPr>
        <w:widowControl w:val="0"/>
        <w:tabs>
          <w:tab w:val="left" w:pos="5580"/>
        </w:tabs>
        <w:autoSpaceDE w:val="0"/>
        <w:autoSpaceDN w:val="0"/>
        <w:adjustRightInd w:val="0"/>
        <w:ind w:left="720" w:right="-11"/>
        <w:jc w:val="both"/>
        <w:rPr>
          <w:rFonts w:ascii="Georgia" w:hAnsi="Georgia" w:cs="Georgia"/>
          <w:b/>
          <w:bCs/>
          <w:lang w:val="sr-Cyrl-CS"/>
        </w:rPr>
      </w:pPr>
      <w:r w:rsidRPr="00CE7866">
        <w:rPr>
          <w:rFonts w:ascii="Georgia" w:hAnsi="Georgia" w:cs="Georgia"/>
          <w:b/>
          <w:bCs/>
          <w:lang w:val="sr-Cyrl-CS"/>
        </w:rPr>
        <w:tab/>
      </w:r>
    </w:p>
    <w:p w:rsidR="002449E0" w:rsidRPr="00914FE9" w:rsidRDefault="002449E0" w:rsidP="002449E0">
      <w:pPr>
        <w:widowControl w:val="0"/>
        <w:autoSpaceDE w:val="0"/>
        <w:autoSpaceDN w:val="0"/>
        <w:adjustRightInd w:val="0"/>
        <w:ind w:left="720" w:right="-11"/>
        <w:jc w:val="both"/>
        <w:rPr>
          <w:rFonts w:ascii="Georgia" w:hAnsi="Georgia" w:cs="Georgia"/>
          <w:b/>
          <w:bCs/>
          <w:lang w:val="sr-Cyrl-CS"/>
        </w:rPr>
      </w:pPr>
    </w:p>
    <w:p w:rsidR="002449E0" w:rsidRPr="00914FE9" w:rsidRDefault="002449E0" w:rsidP="002449E0">
      <w:pPr>
        <w:ind w:left="851" w:hanging="851"/>
        <w:jc w:val="both"/>
        <w:rPr>
          <w:rFonts w:ascii="Georgia" w:hAnsi="Georgia" w:cs="Georgia"/>
          <w:lang w:val="sr-Cyrl-CS"/>
        </w:rPr>
      </w:pPr>
    </w:p>
    <w:p w:rsidR="002449E0" w:rsidRPr="00914FE9" w:rsidRDefault="002449E0" w:rsidP="002449E0">
      <w:pPr>
        <w:ind w:left="851" w:hanging="851"/>
        <w:jc w:val="both"/>
        <w:rPr>
          <w:rFonts w:ascii="Georgia" w:hAnsi="Georgia" w:cs="Georgia"/>
          <w:lang w:val="sr-Cyrl-CS"/>
        </w:rPr>
      </w:pPr>
      <w:r w:rsidRPr="00914FE9">
        <w:rPr>
          <w:rFonts w:ascii="Georgia" w:hAnsi="Georgia" w:cs="Georgia"/>
          <w:lang w:val="sr-Cyrl-CS"/>
        </w:rPr>
        <w:t xml:space="preserve">                                  Правни основ за доношење  Одлуке  о  буџету општине </w:t>
      </w:r>
      <w:r w:rsidR="00FE15F0">
        <w:rPr>
          <w:rFonts w:ascii="Georgia" w:hAnsi="Georgia" w:cs="Georgia"/>
          <w:lang w:val="sr-Cyrl-CS"/>
        </w:rPr>
        <w:t xml:space="preserve"> Кладово  </w:t>
      </w:r>
      <w:r w:rsidRPr="00914FE9">
        <w:rPr>
          <w:rFonts w:ascii="Georgia" w:hAnsi="Georgia" w:cs="Georgia"/>
          <w:lang w:val="sr-Cyrl-CS"/>
        </w:rPr>
        <w:t>201</w:t>
      </w:r>
      <w:r w:rsidR="000058CA">
        <w:rPr>
          <w:rFonts w:ascii="Georgia" w:hAnsi="Georgia" w:cs="Georgia"/>
          <w:lang w:val="sr-Cyrl-CS"/>
        </w:rPr>
        <w:t>9</w:t>
      </w:r>
      <w:r w:rsidRPr="00914FE9">
        <w:rPr>
          <w:rFonts w:ascii="Georgia" w:hAnsi="Georgia" w:cs="Georgia"/>
          <w:lang w:val="sr-Cyrl-CS"/>
        </w:rPr>
        <w:t xml:space="preserve">. годину </w:t>
      </w:r>
    </w:p>
    <w:p w:rsidR="002449E0" w:rsidRPr="00914FE9" w:rsidRDefault="002449E0" w:rsidP="002449E0">
      <w:pPr>
        <w:ind w:left="851" w:hanging="851"/>
        <w:jc w:val="both"/>
        <w:rPr>
          <w:rFonts w:ascii="Georgia" w:hAnsi="Georgia" w:cs="Georgia"/>
        </w:rPr>
      </w:pPr>
      <w:r w:rsidRPr="00914FE9">
        <w:rPr>
          <w:rFonts w:ascii="Georgia" w:hAnsi="Georgia" w:cs="Georgia"/>
          <w:lang w:val="sr-Cyrl-CS"/>
        </w:rPr>
        <w:t xml:space="preserve">              </w:t>
      </w:r>
      <w:r w:rsidRPr="00914FE9">
        <w:rPr>
          <w:rFonts w:ascii="Georgia" w:hAnsi="Georgia" w:cs="Georgia"/>
        </w:rPr>
        <w:t>с</w:t>
      </w:r>
      <w:r w:rsidRPr="00914FE9">
        <w:rPr>
          <w:rFonts w:ascii="Georgia" w:hAnsi="Georgia" w:cs="Georgia"/>
          <w:lang w:val="sr-Cyrl-CS"/>
        </w:rPr>
        <w:t>адржан</w:t>
      </w:r>
      <w:r w:rsidRPr="00914FE9">
        <w:rPr>
          <w:rFonts w:ascii="Georgia" w:hAnsi="Georgia" w:cs="Georgia"/>
        </w:rPr>
        <w:t xml:space="preserve"> </w:t>
      </w:r>
      <w:r w:rsidRPr="00914FE9">
        <w:rPr>
          <w:rFonts w:ascii="Georgia" w:hAnsi="Georgia" w:cs="Georgia"/>
          <w:lang w:val="sr-Cyrl-CS"/>
        </w:rPr>
        <w:t>је</w:t>
      </w:r>
      <w:r w:rsidRPr="00914FE9">
        <w:rPr>
          <w:rFonts w:ascii="Georgia" w:hAnsi="Georgia" w:cs="Georgia"/>
        </w:rPr>
        <w:t xml:space="preserve"> </w:t>
      </w:r>
      <w:r w:rsidRPr="00914FE9">
        <w:rPr>
          <w:rFonts w:ascii="Georgia" w:hAnsi="Georgia" w:cs="Georgia"/>
          <w:lang w:val="sr-Cyrl-CS"/>
        </w:rPr>
        <w:t>у Закону о буџетском систему систему („Службени гласник РС“,број:54/2009,73/2010,</w:t>
      </w:r>
    </w:p>
    <w:p w:rsidR="002449E0" w:rsidRPr="00914FE9" w:rsidRDefault="002449E0" w:rsidP="002449E0">
      <w:pPr>
        <w:ind w:left="851" w:hanging="851"/>
        <w:jc w:val="both"/>
        <w:rPr>
          <w:rFonts w:ascii="Georgia" w:hAnsi="Georgia" w:cs="Georgia"/>
          <w:lang w:val="sr-Cyrl-CS"/>
        </w:rPr>
      </w:pPr>
      <w:r w:rsidRPr="00914FE9">
        <w:rPr>
          <w:rFonts w:ascii="Georgia" w:hAnsi="Georgia" w:cs="Georgia"/>
        </w:rPr>
        <w:t xml:space="preserve">              </w:t>
      </w:r>
      <w:r w:rsidRPr="00914FE9">
        <w:rPr>
          <w:rFonts w:ascii="Georgia" w:hAnsi="Georgia" w:cs="Georgia"/>
          <w:lang w:val="sr-Cyrl-CS"/>
        </w:rPr>
        <w:t xml:space="preserve">101/2010,101/2011,93/2012,62/2013,63/2013 испр.,108/2013,142/2014,68/2015–др. закон,103/2015 </w:t>
      </w:r>
    </w:p>
    <w:p w:rsidR="002449E0" w:rsidRPr="00914FE9" w:rsidRDefault="002449E0" w:rsidP="002449E0">
      <w:pPr>
        <w:ind w:left="851" w:hanging="851"/>
        <w:jc w:val="both"/>
        <w:rPr>
          <w:rFonts w:ascii="Georgia" w:hAnsi="Georgia" w:cs="Georgia"/>
        </w:rPr>
      </w:pPr>
      <w:r w:rsidRPr="00914FE9">
        <w:rPr>
          <w:rFonts w:ascii="Georgia" w:hAnsi="Georgia" w:cs="Georgia"/>
          <w:lang w:val="sr-Cyrl-CS"/>
        </w:rPr>
        <w:t xml:space="preserve">              </w:t>
      </w:r>
      <w:r w:rsidR="000058CA">
        <w:rPr>
          <w:rFonts w:ascii="Georgia" w:hAnsi="Georgia" w:cs="Georgia"/>
          <w:lang w:val="sr-Cyrl-CS"/>
        </w:rPr>
        <w:t>,</w:t>
      </w:r>
      <w:r w:rsidRPr="00914FE9">
        <w:rPr>
          <w:rFonts w:ascii="Georgia" w:hAnsi="Georgia" w:cs="Georgia"/>
          <w:lang w:val="sr-Cyrl-CS"/>
        </w:rPr>
        <w:t xml:space="preserve"> 99/2016</w:t>
      </w:r>
      <w:r w:rsidR="000058CA">
        <w:rPr>
          <w:rFonts w:ascii="Georgia" w:hAnsi="Georgia" w:cs="Georgia"/>
          <w:lang w:val="sr-Cyrl-CS"/>
        </w:rPr>
        <w:t>, 113/2017 и 95/2018</w:t>
      </w:r>
      <w:r w:rsidRPr="00914FE9">
        <w:rPr>
          <w:rFonts w:ascii="Georgia" w:hAnsi="Georgia" w:cs="Georgia"/>
          <w:lang w:val="sr-Cyrl-CS"/>
        </w:rPr>
        <w:t>) и члану 32. став 1. тачка 2. Закона о локалној самоуправи („Службени гласник РС“, број 129/2007 и 83/2014-др. закон) и члану</w:t>
      </w:r>
      <w:r w:rsidR="00FE15F0">
        <w:rPr>
          <w:rFonts w:ascii="Georgia" w:hAnsi="Georgia" w:cs="Georgia"/>
          <w:lang w:val="sr-Cyrl-CS"/>
        </w:rPr>
        <w:t xml:space="preserve"> 13.</w:t>
      </w:r>
      <w:r w:rsidRPr="00914FE9">
        <w:rPr>
          <w:rFonts w:ascii="Georgia" w:hAnsi="Georgia" w:cs="Georgia"/>
          <w:lang w:val="sr-Cyrl-CS"/>
        </w:rPr>
        <w:t xml:space="preserve"> Статута општине </w:t>
      </w:r>
      <w:r w:rsidR="00FE15F0">
        <w:rPr>
          <w:rFonts w:ascii="Georgia" w:hAnsi="Georgia" w:cs="Georgia"/>
          <w:lang w:val="sr-Cyrl-CS"/>
        </w:rPr>
        <w:t xml:space="preserve"> Кладово</w:t>
      </w:r>
      <w:r w:rsidRPr="00914FE9">
        <w:rPr>
          <w:rFonts w:ascii="Georgia" w:hAnsi="Georgia" w:cs="Georgia"/>
          <w:lang w:val="sr-Cyrl-CS"/>
        </w:rPr>
        <w:t xml:space="preserve"> („Службени лист општине </w:t>
      </w:r>
      <w:r w:rsidR="00FE15F0">
        <w:rPr>
          <w:rFonts w:ascii="Georgia" w:hAnsi="Georgia" w:cs="Georgia"/>
          <w:lang w:val="sr-Cyrl-CS"/>
        </w:rPr>
        <w:t xml:space="preserve"> Кладово</w:t>
      </w:r>
      <w:r w:rsidRPr="00914FE9">
        <w:rPr>
          <w:rFonts w:ascii="Georgia" w:hAnsi="Georgia" w:cs="Georgia"/>
          <w:lang w:val="sr-Cyrl-CS"/>
        </w:rPr>
        <w:t>“ број:</w:t>
      </w:r>
      <w:r w:rsidR="008473E6">
        <w:rPr>
          <w:rFonts w:ascii="Georgia" w:hAnsi="Georgia" w:cs="Georgia"/>
          <w:lang w:val="sr-Cyrl-CS"/>
        </w:rPr>
        <w:t>5/2008,2/2010 и 4/2015</w:t>
      </w:r>
      <w:r w:rsidRPr="00914FE9">
        <w:rPr>
          <w:rFonts w:ascii="Georgia" w:hAnsi="Georgia" w:cs="Georgia"/>
          <w:lang w:val="sr-Cyrl-CS"/>
        </w:rPr>
        <w:t xml:space="preserve">).          </w:t>
      </w:r>
    </w:p>
    <w:p w:rsidR="002449E0" w:rsidRDefault="002449E0" w:rsidP="002449E0">
      <w:pPr>
        <w:ind w:left="851" w:hanging="851"/>
        <w:jc w:val="both"/>
        <w:rPr>
          <w:rFonts w:ascii="Georgia" w:hAnsi="Georgia"/>
          <w:lang w:val="sr-Cyrl-CS"/>
        </w:rPr>
      </w:pPr>
      <w:r w:rsidRPr="00914FE9">
        <w:rPr>
          <w:rFonts w:ascii="Georgia" w:hAnsi="Georgia" w:cs="Georgia"/>
        </w:rPr>
        <w:tab/>
      </w:r>
      <w:r w:rsidRPr="00914FE9">
        <w:rPr>
          <w:rFonts w:ascii="Georgia" w:hAnsi="Georgia" w:cs="Georgia"/>
          <w:lang w:val="sr-Cyrl-CS"/>
        </w:rPr>
        <w:t xml:space="preserve">                     Са Израдом Нацрта Одлуке о буџету општине </w:t>
      </w:r>
      <w:r w:rsidR="00E84D07">
        <w:rPr>
          <w:rFonts w:ascii="Georgia" w:hAnsi="Georgia" w:cs="Georgia"/>
          <w:lang w:val="sr-Cyrl-CS"/>
        </w:rPr>
        <w:t xml:space="preserve"> Кладово </w:t>
      </w:r>
      <w:r w:rsidRPr="00914FE9">
        <w:rPr>
          <w:rFonts w:ascii="Georgia" w:hAnsi="Georgia" w:cs="Georgia"/>
          <w:lang w:val="sr-Cyrl-CS"/>
        </w:rPr>
        <w:t xml:space="preserve"> за 201</w:t>
      </w:r>
      <w:r w:rsidR="000058CA">
        <w:rPr>
          <w:rFonts w:ascii="Georgia" w:hAnsi="Georgia" w:cs="Georgia"/>
          <w:lang w:val="sr-Cyrl-CS"/>
        </w:rPr>
        <w:t>9</w:t>
      </w:r>
      <w:r w:rsidRPr="00914FE9">
        <w:rPr>
          <w:rFonts w:ascii="Georgia" w:hAnsi="Georgia" w:cs="Georgia"/>
          <w:lang w:val="sr-Cyrl-CS"/>
        </w:rPr>
        <w:t>. годину и доставом извршном органу  на даљу надлежност  по буџетском календару у складу са  Законом</w:t>
      </w:r>
      <w:r w:rsidRPr="00914FE9">
        <w:rPr>
          <w:rFonts w:ascii="Georgia" w:hAnsi="Georgia" w:cs="Georgia"/>
        </w:rPr>
        <w:t xml:space="preserve"> </w:t>
      </w:r>
      <w:r w:rsidRPr="00914FE9">
        <w:rPr>
          <w:rFonts w:ascii="Georgia" w:hAnsi="Georgia" w:cs="Georgia"/>
          <w:lang w:val="sr-Cyrl-CS"/>
        </w:rPr>
        <w:t>о</w:t>
      </w:r>
      <w:r w:rsidRPr="00914FE9">
        <w:rPr>
          <w:rFonts w:ascii="Georgia" w:hAnsi="Georgia" w:cs="Georgia"/>
        </w:rPr>
        <w:t xml:space="preserve"> </w:t>
      </w:r>
      <w:r w:rsidRPr="00914FE9">
        <w:rPr>
          <w:rFonts w:ascii="Georgia" w:hAnsi="Georgia" w:cs="Georgia"/>
          <w:lang w:val="sr-Cyrl-CS"/>
        </w:rPr>
        <w:t>буџетском</w:t>
      </w:r>
      <w:r w:rsidRPr="00914FE9">
        <w:rPr>
          <w:rFonts w:ascii="Georgia" w:hAnsi="Georgia" w:cs="Georgia"/>
        </w:rPr>
        <w:t xml:space="preserve"> </w:t>
      </w:r>
      <w:r w:rsidRPr="00914FE9">
        <w:rPr>
          <w:rFonts w:ascii="Georgia" w:hAnsi="Georgia" w:cs="Georgia"/>
          <w:lang w:val="sr-Cyrl-CS"/>
        </w:rPr>
        <w:t xml:space="preserve">систему </w:t>
      </w:r>
      <w:r w:rsidR="00AB691F">
        <w:rPr>
          <w:rFonts w:ascii="Georgia" w:hAnsi="Georgia" w:cs="Georgia"/>
          <w:lang w:val="sr-Cyrl-CS"/>
        </w:rPr>
        <w:t xml:space="preserve">, </w:t>
      </w:r>
      <w:r w:rsidRPr="00914FE9">
        <w:rPr>
          <w:rFonts w:ascii="Georgia" w:hAnsi="Georgia" w:cs="Georgia"/>
          <w:lang w:val="sr-Cyrl-CS"/>
        </w:rPr>
        <w:t xml:space="preserve">каснило се и померени су рокови из разлога што се </w:t>
      </w:r>
      <w:r w:rsidRPr="00914FE9">
        <w:rPr>
          <w:rFonts w:ascii="Georgia" w:hAnsi="Georgia"/>
          <w:lang w:val="sr-Cyrl-CS"/>
        </w:rPr>
        <w:t xml:space="preserve"> каснило   са доношењем Упутства за припрему Одлуке о буџету локалне власти за 201</w:t>
      </w:r>
      <w:r w:rsidR="00AB691F">
        <w:rPr>
          <w:rFonts w:ascii="Georgia" w:hAnsi="Georgia"/>
          <w:lang w:val="sr-Cyrl-CS"/>
        </w:rPr>
        <w:t>9</w:t>
      </w:r>
      <w:r w:rsidRPr="00914FE9">
        <w:rPr>
          <w:rFonts w:ascii="Georgia" w:hAnsi="Georgia"/>
          <w:lang w:val="sr-Cyrl-CS"/>
        </w:rPr>
        <w:t>. годину и пројекција за 20</w:t>
      </w:r>
      <w:r w:rsidR="00AB691F">
        <w:rPr>
          <w:rFonts w:ascii="Georgia" w:hAnsi="Georgia"/>
          <w:lang w:val="sr-Cyrl-CS"/>
        </w:rPr>
        <w:t>20</w:t>
      </w:r>
      <w:r w:rsidRPr="00914FE9">
        <w:rPr>
          <w:rFonts w:ascii="Georgia" w:hAnsi="Georgia"/>
          <w:lang w:val="sr-Cyrl-CS"/>
        </w:rPr>
        <w:t>. и 202</w:t>
      </w:r>
      <w:r w:rsidR="00AB691F">
        <w:rPr>
          <w:rFonts w:ascii="Georgia" w:hAnsi="Georgia"/>
          <w:lang w:val="sr-Cyrl-CS"/>
        </w:rPr>
        <w:t>1</w:t>
      </w:r>
      <w:r w:rsidRPr="00914FE9">
        <w:rPr>
          <w:rFonts w:ascii="Georgia" w:hAnsi="Georgia"/>
          <w:lang w:val="sr-Cyrl-CS"/>
        </w:rPr>
        <w:t xml:space="preserve">. годину. </w:t>
      </w:r>
    </w:p>
    <w:p w:rsidR="002449E0" w:rsidRPr="00AA7B9D" w:rsidRDefault="002449E0" w:rsidP="002449E0">
      <w:pPr>
        <w:ind w:left="851" w:firstLine="1062"/>
        <w:jc w:val="both"/>
        <w:rPr>
          <w:rFonts w:ascii="Georgia" w:hAnsi="Georgia"/>
          <w:lang w:val="sr-Cyrl-CS"/>
        </w:rPr>
      </w:pPr>
      <w:r w:rsidRPr="00AE3700">
        <w:rPr>
          <w:rFonts w:ascii="Georgia" w:hAnsi="Georgia"/>
          <w:lang w:val="sr-Cyrl-CS"/>
        </w:rPr>
        <w:t xml:space="preserve">Чланом 31. став 1 тачка 11, </w:t>
      </w:r>
      <w:r w:rsidR="008E4236">
        <w:rPr>
          <w:rFonts w:ascii="Georgia" w:hAnsi="Georgia"/>
          <w:lang w:val="sr-Cyrl-CS"/>
        </w:rPr>
        <w:t xml:space="preserve"> прописано </w:t>
      </w:r>
      <w:r w:rsidRPr="00AE3700">
        <w:rPr>
          <w:rFonts w:ascii="Georgia" w:hAnsi="Georgia"/>
          <w:lang w:val="sr-Cyrl-CS"/>
        </w:rPr>
        <w:t xml:space="preserve"> је да до 5. јула министар финансија доставља Упутство за припрему Одлуке о буџету локалн</w:t>
      </w:r>
      <w:r w:rsidR="008E4236">
        <w:rPr>
          <w:rFonts w:ascii="Georgia" w:hAnsi="Georgia"/>
          <w:lang w:val="sr-Cyrl-CS"/>
        </w:rPr>
        <w:t>е власти.</w:t>
      </w:r>
    </w:p>
    <w:p w:rsidR="002449E0" w:rsidRPr="00CE4D53" w:rsidRDefault="002449E0" w:rsidP="002449E0">
      <w:pPr>
        <w:ind w:left="851" w:firstLine="473"/>
        <w:jc w:val="both"/>
        <w:rPr>
          <w:rFonts w:ascii="Georgia" w:hAnsi="Georgia" w:cs="Georgia"/>
        </w:rPr>
      </w:pPr>
      <w:r w:rsidRPr="00AE3700">
        <w:rPr>
          <w:rFonts w:ascii="Georgia" w:hAnsi="Georgia"/>
          <w:lang w:val="sr-Cyrl-CS"/>
        </w:rPr>
        <w:t>М</w:t>
      </w:r>
      <w:r w:rsidR="008510A9">
        <w:rPr>
          <w:rFonts w:ascii="Georgia" w:hAnsi="Georgia"/>
          <w:lang w:val="sr-Cyrl-CS"/>
        </w:rPr>
        <w:t xml:space="preserve">инистар финансија није доставио у прописаном року </w:t>
      </w:r>
      <w:r w:rsidRPr="00AE3700">
        <w:rPr>
          <w:rFonts w:ascii="Georgia" w:hAnsi="Georgia"/>
          <w:lang w:val="sr-Cyrl-CS"/>
        </w:rPr>
        <w:t xml:space="preserve"> Упутство за припрему буџета локалне власти, као ни Фискалну стратегију за 201</w:t>
      </w:r>
      <w:r w:rsidR="00AB691F">
        <w:rPr>
          <w:rFonts w:ascii="Georgia" w:hAnsi="Georgia"/>
          <w:lang w:val="sr-Cyrl-CS"/>
        </w:rPr>
        <w:t>9</w:t>
      </w:r>
      <w:r w:rsidRPr="00AE3700">
        <w:rPr>
          <w:rFonts w:ascii="Georgia" w:hAnsi="Georgia"/>
          <w:lang w:val="sr-Cyrl-CS"/>
        </w:rPr>
        <w:t>. годину са пројекцијама за 20</w:t>
      </w:r>
      <w:r w:rsidR="00AB691F">
        <w:rPr>
          <w:rFonts w:ascii="Georgia" w:hAnsi="Georgia"/>
          <w:lang w:val="sr-Cyrl-CS"/>
        </w:rPr>
        <w:t>20</w:t>
      </w:r>
      <w:r w:rsidRPr="00AE3700">
        <w:rPr>
          <w:rFonts w:ascii="Georgia" w:hAnsi="Georgia"/>
          <w:lang w:val="sr-Cyrl-CS"/>
        </w:rPr>
        <w:t>. и 202</w:t>
      </w:r>
      <w:r w:rsidR="00AB691F">
        <w:rPr>
          <w:rFonts w:ascii="Georgia" w:hAnsi="Georgia"/>
          <w:lang w:val="sr-Cyrl-CS"/>
        </w:rPr>
        <w:t>1</w:t>
      </w:r>
      <w:r w:rsidRPr="00AE3700">
        <w:rPr>
          <w:rFonts w:ascii="Georgia" w:hAnsi="Georgia"/>
          <w:lang w:val="sr-Cyrl-CS"/>
        </w:rPr>
        <w:t xml:space="preserve">. годину. </w:t>
      </w:r>
      <w:r w:rsidR="008510A9">
        <w:rPr>
          <w:rFonts w:ascii="Georgia" w:hAnsi="Georgia"/>
          <w:lang w:val="sr-Cyrl-CS"/>
        </w:rPr>
        <w:t xml:space="preserve">Управо зато </w:t>
      </w:r>
      <w:r w:rsidRPr="00AE3700">
        <w:rPr>
          <w:rFonts w:ascii="Georgia" w:hAnsi="Georgia"/>
          <w:lang w:val="sr-Cyrl-CS"/>
        </w:rPr>
        <w:t xml:space="preserve"> процес планирања буџета општине  започ</w:t>
      </w:r>
      <w:r>
        <w:rPr>
          <w:rFonts w:ascii="Georgia" w:hAnsi="Georgia"/>
          <w:lang w:val="sr-Cyrl-CS"/>
        </w:rPr>
        <w:t xml:space="preserve">ео је </w:t>
      </w:r>
      <w:r w:rsidRPr="00AE3700">
        <w:rPr>
          <w:rFonts w:ascii="Georgia" w:hAnsi="Georgia"/>
          <w:lang w:val="sr-Cyrl-CS"/>
        </w:rPr>
        <w:t xml:space="preserve"> на основу Фискалне стратегије за 201</w:t>
      </w:r>
      <w:r w:rsidR="00AB691F">
        <w:rPr>
          <w:rFonts w:ascii="Georgia" w:hAnsi="Georgia"/>
          <w:lang w:val="sr-Cyrl-CS"/>
        </w:rPr>
        <w:t>8</w:t>
      </w:r>
      <w:r w:rsidRPr="00AE3700">
        <w:rPr>
          <w:rFonts w:ascii="Georgia" w:hAnsi="Georgia"/>
          <w:lang w:val="sr-Cyrl-CS"/>
        </w:rPr>
        <w:t>. годину са пројекцијама за 201</w:t>
      </w:r>
      <w:r w:rsidR="00AB691F">
        <w:rPr>
          <w:rFonts w:ascii="Georgia" w:hAnsi="Georgia"/>
          <w:lang w:val="sr-Cyrl-CS"/>
        </w:rPr>
        <w:t>9</w:t>
      </w:r>
      <w:r w:rsidRPr="00AE3700">
        <w:rPr>
          <w:rFonts w:ascii="Georgia" w:hAnsi="Georgia"/>
          <w:lang w:val="sr-Cyrl-CS"/>
        </w:rPr>
        <w:t>. и 20</w:t>
      </w:r>
      <w:r w:rsidR="00AB691F">
        <w:rPr>
          <w:rFonts w:ascii="Georgia" w:hAnsi="Georgia"/>
          <w:lang w:val="sr-Cyrl-CS"/>
        </w:rPr>
        <w:t>20</w:t>
      </w:r>
      <w:r w:rsidRPr="00AE3700">
        <w:rPr>
          <w:rFonts w:ascii="Georgia" w:hAnsi="Georgia"/>
          <w:lang w:val="sr-Cyrl-CS"/>
        </w:rPr>
        <w:t>. годину и  Упутства за припрему Одлуке о буџету локалне власти за 201</w:t>
      </w:r>
      <w:r w:rsidR="00AB691F">
        <w:rPr>
          <w:rFonts w:ascii="Georgia" w:hAnsi="Georgia"/>
          <w:lang w:val="sr-Cyrl-CS"/>
        </w:rPr>
        <w:t>8</w:t>
      </w:r>
      <w:r w:rsidRPr="00AE3700">
        <w:rPr>
          <w:rFonts w:ascii="Georgia" w:hAnsi="Georgia"/>
          <w:lang w:val="sr-Cyrl-CS"/>
        </w:rPr>
        <w:t>. годину и пројекцијама за 201</w:t>
      </w:r>
      <w:r w:rsidR="00AB691F">
        <w:rPr>
          <w:rFonts w:ascii="Georgia" w:hAnsi="Georgia"/>
          <w:lang w:val="sr-Cyrl-CS"/>
        </w:rPr>
        <w:t>9</w:t>
      </w:r>
      <w:r w:rsidRPr="00AE3700">
        <w:rPr>
          <w:rFonts w:ascii="Georgia" w:hAnsi="Georgia"/>
          <w:lang w:val="sr-Cyrl-CS"/>
        </w:rPr>
        <w:t xml:space="preserve"> и 20</w:t>
      </w:r>
      <w:r w:rsidR="00AB691F">
        <w:rPr>
          <w:rFonts w:ascii="Georgia" w:hAnsi="Georgia"/>
          <w:lang w:val="sr-Cyrl-CS"/>
        </w:rPr>
        <w:t>20</w:t>
      </w:r>
      <w:r w:rsidRPr="00AE3700">
        <w:rPr>
          <w:rFonts w:ascii="Georgia" w:hAnsi="Georgia"/>
          <w:lang w:val="sr-Cyrl-CS"/>
        </w:rPr>
        <w:t xml:space="preserve">. </w:t>
      </w:r>
      <w:r>
        <w:rPr>
          <w:rFonts w:ascii="Georgia" w:hAnsi="Georgia"/>
          <w:lang w:val="sr-Cyrl-CS"/>
        </w:rPr>
        <w:t>г</w:t>
      </w:r>
      <w:r w:rsidRPr="00AE3700">
        <w:rPr>
          <w:rFonts w:ascii="Georgia" w:hAnsi="Georgia"/>
          <w:lang w:val="sr-Cyrl-CS"/>
        </w:rPr>
        <w:t>одину</w:t>
      </w:r>
      <w:r>
        <w:rPr>
          <w:rFonts w:ascii="Georgia" w:hAnsi="Georgia"/>
          <w:lang w:val="sr-Cyrl-CS"/>
        </w:rPr>
        <w:t>.</w:t>
      </w:r>
      <w:r w:rsidR="008510A9">
        <w:rPr>
          <w:rFonts w:ascii="Georgia" w:hAnsi="Georgia"/>
          <w:lang w:val="sr-Cyrl-CS"/>
        </w:rPr>
        <w:t xml:space="preserve">Без обзира на претходно наведено  Одељење  за буџет и финасије </w:t>
      </w:r>
      <w:r>
        <w:rPr>
          <w:rFonts w:ascii="Georgia" w:hAnsi="Georgia"/>
          <w:lang w:val="sr-Cyrl-CS"/>
        </w:rPr>
        <w:t xml:space="preserve"> општин</w:t>
      </w:r>
      <w:r w:rsidR="008510A9">
        <w:rPr>
          <w:rFonts w:ascii="Georgia" w:hAnsi="Georgia"/>
          <w:lang w:val="sr-Cyrl-CS"/>
        </w:rPr>
        <w:t xml:space="preserve">е Кладово је </w:t>
      </w:r>
      <w:r>
        <w:rPr>
          <w:rFonts w:ascii="Georgia" w:hAnsi="Georgia"/>
          <w:lang w:val="sr-Cyrl-CS"/>
        </w:rPr>
        <w:t xml:space="preserve"> </w:t>
      </w:r>
      <w:r w:rsidRPr="00914FE9">
        <w:rPr>
          <w:rFonts w:ascii="Georgia" w:hAnsi="Georgia"/>
          <w:lang w:val="sr-Cyrl-CS"/>
        </w:rPr>
        <w:t>Упутств</w:t>
      </w:r>
      <w:r>
        <w:rPr>
          <w:rFonts w:ascii="Georgia" w:hAnsi="Georgia"/>
          <w:lang w:val="sr-Cyrl-CS"/>
        </w:rPr>
        <w:t>о</w:t>
      </w:r>
      <w:r w:rsidRPr="00914FE9">
        <w:rPr>
          <w:rFonts w:ascii="Georgia" w:hAnsi="Georgia"/>
          <w:lang w:val="sr-Cyrl-CS"/>
        </w:rPr>
        <w:t xml:space="preserve"> за припрему Одлуке о буџету </w:t>
      </w:r>
      <w:r>
        <w:rPr>
          <w:rFonts w:ascii="Georgia" w:hAnsi="Georgia"/>
          <w:lang w:val="sr-Cyrl-CS"/>
        </w:rPr>
        <w:t xml:space="preserve">општине </w:t>
      </w:r>
      <w:r w:rsidR="008510A9">
        <w:rPr>
          <w:rFonts w:ascii="Georgia" w:hAnsi="Georgia"/>
          <w:lang w:val="sr-Cyrl-CS"/>
        </w:rPr>
        <w:t xml:space="preserve"> Кладово </w:t>
      </w:r>
      <w:r w:rsidRPr="00914FE9">
        <w:rPr>
          <w:rFonts w:ascii="Georgia" w:hAnsi="Georgia"/>
          <w:lang w:val="sr-Cyrl-CS"/>
        </w:rPr>
        <w:t xml:space="preserve"> за 201</w:t>
      </w:r>
      <w:r w:rsidR="00AB691F">
        <w:rPr>
          <w:rFonts w:ascii="Georgia" w:hAnsi="Georgia"/>
          <w:lang w:val="sr-Cyrl-CS"/>
        </w:rPr>
        <w:t>9</w:t>
      </w:r>
      <w:r w:rsidRPr="00914FE9">
        <w:rPr>
          <w:rFonts w:ascii="Georgia" w:hAnsi="Georgia"/>
          <w:lang w:val="sr-Cyrl-CS"/>
        </w:rPr>
        <w:t>. годину и пројекција за 20</w:t>
      </w:r>
      <w:r w:rsidR="00AB691F">
        <w:rPr>
          <w:rFonts w:ascii="Georgia" w:hAnsi="Georgia"/>
          <w:lang w:val="sr-Cyrl-CS"/>
        </w:rPr>
        <w:t>20</w:t>
      </w:r>
      <w:r w:rsidRPr="00914FE9">
        <w:rPr>
          <w:rFonts w:ascii="Georgia" w:hAnsi="Georgia"/>
          <w:lang w:val="sr-Cyrl-CS"/>
        </w:rPr>
        <w:t>. и 202</w:t>
      </w:r>
      <w:r w:rsidR="00AB691F">
        <w:rPr>
          <w:rFonts w:ascii="Georgia" w:hAnsi="Georgia"/>
          <w:lang w:val="sr-Cyrl-CS"/>
        </w:rPr>
        <w:t>1</w:t>
      </w:r>
      <w:r w:rsidRPr="00914FE9">
        <w:rPr>
          <w:rFonts w:ascii="Georgia" w:hAnsi="Georgia"/>
          <w:lang w:val="sr-Cyrl-CS"/>
        </w:rPr>
        <w:t xml:space="preserve">. </w:t>
      </w:r>
      <w:r>
        <w:rPr>
          <w:rFonts w:ascii="Georgia" w:hAnsi="Georgia"/>
          <w:lang w:val="sr-Cyrl-CS"/>
        </w:rPr>
        <w:t>г</w:t>
      </w:r>
      <w:r w:rsidRPr="00914FE9">
        <w:rPr>
          <w:rFonts w:ascii="Georgia" w:hAnsi="Georgia"/>
          <w:lang w:val="sr-Cyrl-CS"/>
        </w:rPr>
        <w:t>одину</w:t>
      </w:r>
      <w:r>
        <w:rPr>
          <w:rFonts w:ascii="Georgia" w:hAnsi="Georgia"/>
          <w:lang w:val="sr-Cyrl-CS"/>
        </w:rPr>
        <w:t xml:space="preserve"> доставила свим корисницима буџета до 01. августа 201</w:t>
      </w:r>
      <w:r w:rsidR="00AB691F">
        <w:rPr>
          <w:rFonts w:ascii="Georgia" w:hAnsi="Georgia"/>
          <w:lang w:val="sr-Cyrl-CS"/>
        </w:rPr>
        <w:t>8</w:t>
      </w:r>
      <w:r>
        <w:rPr>
          <w:rFonts w:ascii="Georgia" w:hAnsi="Georgia"/>
          <w:lang w:val="sr-Cyrl-CS"/>
        </w:rPr>
        <w:t>. године.</w:t>
      </w:r>
      <w:r w:rsidR="008510A9">
        <w:rPr>
          <w:rFonts w:ascii="Georgia" w:hAnsi="Georgia"/>
          <w:lang w:val="sr-Cyrl-CS"/>
        </w:rPr>
        <w:t>/рок прописан Законом/.</w:t>
      </w:r>
    </w:p>
    <w:p w:rsidR="002449E0" w:rsidRPr="00914FE9" w:rsidRDefault="002449E0" w:rsidP="002449E0">
      <w:pPr>
        <w:widowControl w:val="0"/>
        <w:autoSpaceDE w:val="0"/>
        <w:autoSpaceDN w:val="0"/>
        <w:adjustRightInd w:val="0"/>
        <w:ind w:left="851" w:right="-11" w:firstLine="1114"/>
        <w:jc w:val="both"/>
        <w:rPr>
          <w:lang w:val="sr-Cyrl-CS"/>
        </w:rPr>
      </w:pPr>
      <w:r w:rsidRPr="00914FE9">
        <w:rPr>
          <w:rFonts w:ascii="Georgia" w:hAnsi="Georgia"/>
          <w:lang w:val="sr-Cyrl-CS"/>
        </w:rPr>
        <w:t>Упутство за припрему Одлуке о буџету локалне власти за 201</w:t>
      </w:r>
      <w:r w:rsidR="00AB691F">
        <w:rPr>
          <w:rFonts w:ascii="Georgia" w:hAnsi="Georgia"/>
          <w:lang w:val="sr-Cyrl-CS"/>
        </w:rPr>
        <w:t>9</w:t>
      </w:r>
      <w:r w:rsidRPr="00914FE9">
        <w:rPr>
          <w:rFonts w:ascii="Georgia" w:hAnsi="Georgia"/>
          <w:lang w:val="sr-Cyrl-CS"/>
        </w:rPr>
        <w:t>. годину и пројекција за 20</w:t>
      </w:r>
      <w:r w:rsidR="00AB691F">
        <w:rPr>
          <w:rFonts w:ascii="Georgia" w:hAnsi="Georgia"/>
          <w:lang w:val="sr-Cyrl-CS"/>
        </w:rPr>
        <w:t>20</w:t>
      </w:r>
      <w:r w:rsidRPr="00914FE9">
        <w:rPr>
          <w:rFonts w:ascii="Georgia" w:hAnsi="Georgia"/>
          <w:lang w:val="sr-Cyrl-CS"/>
        </w:rPr>
        <w:t>. и   202</w:t>
      </w:r>
      <w:r w:rsidR="00AB691F">
        <w:rPr>
          <w:rFonts w:ascii="Georgia" w:hAnsi="Georgia"/>
          <w:lang w:val="sr-Cyrl-CS"/>
        </w:rPr>
        <w:t>1</w:t>
      </w:r>
      <w:r w:rsidRPr="00914FE9">
        <w:rPr>
          <w:rFonts w:ascii="Georgia" w:hAnsi="Georgia"/>
          <w:lang w:val="sr-Cyrl-CS"/>
        </w:rPr>
        <w:t>. годину садржи основне економске претпоставке у периоду 2018.-2020. године и смернице за припрему одлуке о буџету локалне власти са средњорочним пројекцијама.</w:t>
      </w:r>
      <w:r w:rsidRPr="00914FE9">
        <w:rPr>
          <w:rFonts w:ascii="Arial" w:eastAsia="Lucida Sans Unicode" w:hAnsi="Arial" w:cs="Tahoma"/>
          <w:sz w:val="20"/>
          <w:szCs w:val="20"/>
          <w:lang w:val="sr-Cyrl-CS"/>
        </w:rPr>
        <w:t xml:space="preserve">  </w:t>
      </w:r>
    </w:p>
    <w:p w:rsidR="002449E0" w:rsidRPr="00914FE9" w:rsidRDefault="002449E0" w:rsidP="002449E0">
      <w:pPr>
        <w:autoSpaceDE w:val="0"/>
        <w:ind w:left="851" w:firstLine="1189"/>
        <w:jc w:val="both"/>
        <w:rPr>
          <w:rFonts w:ascii="Georgia" w:hAnsi="Georgia"/>
          <w:lang w:val="sr-Cyrl-CS"/>
        </w:rPr>
      </w:pPr>
      <w:r w:rsidRPr="00914FE9">
        <w:rPr>
          <w:rFonts w:ascii="Georgia" w:hAnsi="Georgia"/>
          <w:lang w:val="sr-Cyrl-CS"/>
        </w:rPr>
        <w:t xml:space="preserve">Министарство финансија је у сарадњи са Сталном конференцијом градова и општина (у даљем тексту: СКГО) уз подршку Програма Европске уније - Exchange 4 и Пројекта за боље услове пословања УСАИД-а, донело Упутство за припрему програмског буџета у 2014. години (у даљем тексту: Упутство).     </w:t>
      </w:r>
    </w:p>
    <w:p w:rsidR="002449E0" w:rsidRPr="00914FE9" w:rsidRDefault="002449E0" w:rsidP="002449E0">
      <w:pPr>
        <w:autoSpaceDE w:val="0"/>
        <w:ind w:left="851" w:firstLine="1054"/>
        <w:jc w:val="both"/>
        <w:rPr>
          <w:rFonts w:ascii="Georgia" w:hAnsi="Georgia"/>
          <w:lang w:val="sr-Cyrl-CS"/>
        </w:rPr>
      </w:pPr>
      <w:r w:rsidRPr="00914FE9">
        <w:rPr>
          <w:rFonts w:ascii="Georgia" w:hAnsi="Georgia"/>
          <w:lang w:val="sr-Cyrl-CS"/>
        </w:rPr>
        <w:t xml:space="preserve">Након анализе примене програмског буџета у претходним годинама,Министарство финансија је унапредило Упутство за припрему програмског буџета у погледу обавезе праћења и извештавања о циљевима и индикаторима, дефинисања врста програмских активности и одређивања код којих врста програмских активности није потребно дефинисати циљеве и индикаторе. </w:t>
      </w:r>
    </w:p>
    <w:p w:rsidR="002449E0" w:rsidRPr="00914FE9" w:rsidRDefault="002449E0" w:rsidP="002449E0">
      <w:pPr>
        <w:widowControl w:val="0"/>
        <w:autoSpaceDE w:val="0"/>
        <w:autoSpaceDN w:val="0"/>
        <w:adjustRightInd w:val="0"/>
        <w:spacing w:line="249" w:lineRule="auto"/>
        <w:ind w:left="720" w:right="370" w:firstLine="807"/>
        <w:jc w:val="both"/>
        <w:rPr>
          <w:rFonts w:ascii="Georgia" w:hAnsi="Georgia"/>
          <w:lang w:val="sr-Cyrl-CS"/>
        </w:rPr>
      </w:pPr>
      <w:r w:rsidRPr="00914FE9">
        <w:rPr>
          <w:rFonts w:ascii="Georgia" w:hAnsi="Georgia"/>
          <w:lang w:val="sr-Cyrl-CS"/>
        </w:rPr>
        <w:lastRenderedPageBreak/>
        <w:t xml:space="preserve">      Наведено унапређење Упутства односи се на ревизију Анекса 5, односно униформне   програмске структуре буџета јединица локалне самоуправе (у даљем тексту: ЈЛС), сходно налазима из анализа  процеса програмског буџетирања  од стране ЈЛС  у прве  три  године обавезне примене  коју су спровели Министарство финансија у сарадњи са СКГО (у оквиру актуелних програма Exchange 5 и институционалне подршке СКГО – фаза 2).</w:t>
      </w:r>
    </w:p>
    <w:p w:rsidR="002449E0" w:rsidRPr="00914FE9" w:rsidRDefault="002449E0" w:rsidP="002449E0">
      <w:pPr>
        <w:widowControl w:val="0"/>
        <w:autoSpaceDE w:val="0"/>
        <w:autoSpaceDN w:val="0"/>
        <w:adjustRightInd w:val="0"/>
        <w:spacing w:line="249" w:lineRule="auto"/>
        <w:ind w:left="720" w:right="370" w:firstLine="567"/>
        <w:jc w:val="both"/>
        <w:rPr>
          <w:rFonts w:ascii="Georgia" w:hAnsi="Georgia"/>
          <w:lang w:val="sr-Cyrl-CS"/>
        </w:rPr>
      </w:pPr>
      <w:r w:rsidRPr="00914FE9">
        <w:rPr>
          <w:rFonts w:ascii="Georgia" w:hAnsi="Georgia"/>
          <w:lang w:val="sr-Cyrl-CS"/>
        </w:rPr>
        <w:t xml:space="preserve">           Након измене иницијалне униформне програмске структуре за ЈЛС и повећања броја програма са 15 на 17 у буџетском циклусу за 2017. годину  ревидирана је  униформна програмска  структура  за ЈЛС  која се примењује  од  израде  одлуке о буџету јединица локалне самоуправе  за 2018. годину,  при чему је  акценат дат на увођењу, односно укидању појединих  програмских активности имајући у виду нова законска решења  у посебним законима.</w:t>
      </w:r>
    </w:p>
    <w:p w:rsidR="002449E0" w:rsidRPr="00914FE9" w:rsidRDefault="002449E0" w:rsidP="002449E0">
      <w:pPr>
        <w:widowControl w:val="0"/>
        <w:autoSpaceDE w:val="0"/>
        <w:autoSpaceDN w:val="0"/>
        <w:adjustRightInd w:val="0"/>
        <w:spacing w:line="249" w:lineRule="auto"/>
        <w:ind w:left="720" w:right="370" w:firstLine="567"/>
        <w:jc w:val="both"/>
        <w:rPr>
          <w:rFonts w:ascii="Georgia" w:hAnsi="Georgia"/>
          <w:lang w:val="sr-Cyrl-CS"/>
        </w:rPr>
      </w:pPr>
      <w:r w:rsidRPr="00914FE9">
        <w:rPr>
          <w:rFonts w:ascii="Georgia" w:hAnsi="Georgia"/>
          <w:lang w:val="sr-Cyrl-CS"/>
        </w:rPr>
        <w:t xml:space="preserve">            Министарство финансија је такође у сарадњи са СКГО припремило документ који садржи циљеве програма и програмских активности и листу униформних индикатора који треба у значајној мери да олакша припрему буџета од стране локалних власти и осигура униформност и упоредивост садржине програмских буџета ЈЛС. Поред тога, СКГО је припремила моделе докумената који су стављени на располагање ЈЛС као помоћ приликом припреме програмског буџета. </w:t>
      </w:r>
    </w:p>
    <w:p w:rsidR="002449E0" w:rsidRPr="00914FE9" w:rsidRDefault="002449E0" w:rsidP="002449E0">
      <w:pPr>
        <w:autoSpaceDE w:val="0"/>
        <w:ind w:left="720" w:firstLine="480"/>
        <w:jc w:val="both"/>
        <w:rPr>
          <w:rFonts w:ascii="Georgia" w:hAnsi="Georgia"/>
          <w:lang w:val="sr-Cyrl-CS"/>
        </w:rPr>
      </w:pPr>
      <w:r w:rsidRPr="00914FE9">
        <w:rPr>
          <w:rFonts w:ascii="Georgia" w:hAnsi="Georgia"/>
          <w:lang w:val="sr-Cyrl-CS"/>
        </w:rPr>
        <w:t xml:space="preserve">              Имајући у виду смернице за припрему одлуке о буџету јединице локалне самоуправе према којима ће организациона класификација  имати у првим годинама програмског буџетирања доминантну улогу, указујемо на неопходност поштовања одредаба члана 2. тач. 7) и 8) Закона о буџетском систему којима су дефинисани директни и индиректни корисници буџетских средстава. </w:t>
      </w:r>
    </w:p>
    <w:p w:rsidR="002449E0" w:rsidRPr="00914FE9" w:rsidRDefault="002449E0" w:rsidP="002449E0">
      <w:pPr>
        <w:autoSpaceDE w:val="0"/>
        <w:ind w:left="720" w:firstLine="480"/>
        <w:jc w:val="both"/>
        <w:rPr>
          <w:rFonts w:ascii="Georgia" w:hAnsi="Georgia"/>
          <w:lang w:val="sr-Cyrl-CS"/>
        </w:rPr>
      </w:pPr>
      <w:bookmarkStart w:id="0" w:name="_GoBack"/>
      <w:bookmarkEnd w:id="0"/>
      <w:r w:rsidRPr="00914FE9">
        <w:rPr>
          <w:rFonts w:ascii="Georgia" w:hAnsi="Georgia"/>
          <w:lang w:val="sr-Cyrl-CS"/>
        </w:rPr>
        <w:t xml:space="preserve">              Приликом израде Oдлуке о буџету за 201</w:t>
      </w:r>
      <w:r w:rsidR="0031263D">
        <w:rPr>
          <w:rFonts w:ascii="Georgia" w:hAnsi="Georgia"/>
          <w:lang w:val="sr-Latn-CS"/>
        </w:rPr>
        <w:t>9</w:t>
      </w:r>
      <w:r w:rsidRPr="00914FE9">
        <w:rPr>
          <w:rFonts w:ascii="Georgia" w:hAnsi="Georgia"/>
          <w:lang w:val="sr-Cyrl-CS"/>
        </w:rPr>
        <w:t xml:space="preserve">. годину треба водити рачуна о томе да се као директни корисници могу исказивати само органи и службе локалне власти, а да су индиректни корисници буџетских средстава буџетски фондови, месне заједнице, установе основане од стране локалне власти, док јавна предузећа, фондови и дирекције основани од стране локалне власти не могу се исказивати као индиректни корисници буџетских средстава, с обзиром на то да се не финансирају из наменских јавних прихода. </w:t>
      </w:r>
    </w:p>
    <w:p w:rsidR="002449E0" w:rsidRPr="00914FE9" w:rsidRDefault="002449E0" w:rsidP="002449E0">
      <w:pPr>
        <w:autoSpaceDE w:val="0"/>
        <w:ind w:left="720" w:firstLine="480"/>
        <w:jc w:val="both"/>
        <w:rPr>
          <w:rFonts w:ascii="Georgia" w:hAnsi="Georgia"/>
          <w:lang w:val="sr-Cyrl-CS"/>
        </w:rPr>
      </w:pPr>
      <w:r w:rsidRPr="00914FE9">
        <w:rPr>
          <w:rFonts w:ascii="Georgia" w:hAnsi="Georgia"/>
          <w:lang w:val="sr-Cyrl-CS"/>
        </w:rPr>
        <w:t xml:space="preserve">             Оснивање корисника буџетских средстава мора да има утемељење у закону или другом пропису, у супротном  сматраће  се да није доследно спроведена одредба члана 2. тач. 7) и  8)  Закона </w:t>
      </w:r>
    </w:p>
    <w:p w:rsidR="002449E0" w:rsidRPr="00914FE9" w:rsidRDefault="002449E0" w:rsidP="002449E0">
      <w:pPr>
        <w:autoSpaceDE w:val="0"/>
        <w:ind w:left="720"/>
        <w:jc w:val="both"/>
        <w:rPr>
          <w:rFonts w:ascii="Georgia" w:hAnsi="Georgia"/>
          <w:lang w:val="sr-Cyrl-CS"/>
        </w:rPr>
      </w:pPr>
      <w:r w:rsidRPr="00914FE9">
        <w:rPr>
          <w:rFonts w:ascii="Georgia" w:hAnsi="Georgia"/>
          <w:lang w:val="sr-Cyrl-CS"/>
        </w:rPr>
        <w:t xml:space="preserve">о буџетском систему, којима је дефинисан појам директних и индиректних корисника буџетских   средстава. </w:t>
      </w:r>
    </w:p>
    <w:p w:rsidR="002449E0" w:rsidRPr="00914FE9" w:rsidRDefault="002449E0" w:rsidP="002449E0">
      <w:pPr>
        <w:autoSpaceDE w:val="0"/>
        <w:ind w:left="720" w:firstLine="480"/>
        <w:jc w:val="both"/>
        <w:rPr>
          <w:rFonts w:ascii="Georgia" w:hAnsi="Georgia"/>
          <w:lang w:val="sr-Cyrl-CS"/>
        </w:rPr>
      </w:pPr>
      <w:r w:rsidRPr="00914FE9">
        <w:rPr>
          <w:rFonts w:ascii="Georgia" w:hAnsi="Georgia"/>
          <w:lang w:val="sr-Cyrl-CS"/>
        </w:rPr>
        <w:t xml:space="preserve">             У контексту исказивања установа као индиректних корисника буџетских средстава у одлуци </w:t>
      </w:r>
    </w:p>
    <w:p w:rsidR="002449E0" w:rsidRPr="00914FE9" w:rsidRDefault="002449E0" w:rsidP="002449E0">
      <w:pPr>
        <w:autoSpaceDE w:val="0"/>
        <w:ind w:left="720"/>
        <w:jc w:val="both"/>
        <w:rPr>
          <w:rFonts w:ascii="Georgia" w:hAnsi="Georgia"/>
          <w:lang w:val="sr-Cyrl-CS"/>
        </w:rPr>
      </w:pPr>
      <w:r w:rsidRPr="00914FE9">
        <w:rPr>
          <w:rFonts w:ascii="Georgia" w:hAnsi="Georgia"/>
          <w:lang w:val="sr-Cyrl-CS"/>
        </w:rPr>
        <w:t xml:space="preserve"> о буџету,  не могу  се  спајати установе  које обављају различите делатности имајући у виду да су   делатности које обављају ове установе уређене различитим прописима, као и да се коефицијенти и други елементи за обрачун и исплату плата запослених у установама утврђују у зависности од врсте делатности установе. </w:t>
      </w:r>
    </w:p>
    <w:p w:rsidR="002449E0" w:rsidRPr="00914FE9" w:rsidRDefault="002449E0" w:rsidP="002449E0">
      <w:pPr>
        <w:autoSpaceDE w:val="0"/>
        <w:ind w:left="720" w:firstLine="480"/>
        <w:jc w:val="both"/>
        <w:rPr>
          <w:rFonts w:ascii="Georgia" w:hAnsi="Georgia"/>
          <w:lang w:val="sr-Cyrl-CS"/>
        </w:rPr>
      </w:pPr>
      <w:r w:rsidRPr="00914FE9">
        <w:rPr>
          <w:rFonts w:ascii="Georgia" w:hAnsi="Georgia"/>
          <w:lang w:val="sr-Cyrl-CS"/>
        </w:rPr>
        <w:t xml:space="preserve">           Такође, у складу са чланом 2. тачка 31. Закона о буџетском систему апропријације за индиректне кориснике буџетских средстава исказују се збирно по    врстама индиректних корисника и наменама у </w:t>
      </w:r>
      <w:r w:rsidRPr="00914FE9">
        <w:rPr>
          <w:rFonts w:ascii="Georgia" w:hAnsi="Georgia"/>
          <w:lang w:val="sr-Cyrl-CS"/>
        </w:rPr>
        <w:lastRenderedPageBreak/>
        <w:t>оквиру раздела директног корисника који је, у буџетском смислу, одговоран за те индиректне кориснике буџетских средстава.</w:t>
      </w:r>
    </w:p>
    <w:p w:rsidR="002449E0" w:rsidRPr="00914FE9" w:rsidRDefault="002449E0" w:rsidP="002449E0">
      <w:pPr>
        <w:autoSpaceDE w:val="0"/>
        <w:ind w:left="720" w:firstLine="480"/>
        <w:jc w:val="both"/>
        <w:rPr>
          <w:rFonts w:ascii="Georgia" w:hAnsi="Georgia"/>
          <w:lang w:val="sr-Cyrl-CS"/>
        </w:rPr>
      </w:pPr>
      <w:r w:rsidRPr="00914FE9">
        <w:rPr>
          <w:rFonts w:ascii="Georgia" w:hAnsi="Georgia"/>
          <w:lang w:val="sr-Cyrl-CS"/>
        </w:rPr>
        <w:t xml:space="preserve">            Према одредбама Закона о буџетском систему локални орган управе надлежан за финансије овлашћен је за отварање консолидованог рачуна трезора локалне власти, односно за отварање подрачуна  динарских и девизних средстава корисника јавних средстава који су укључени у консолидовани рачун трезора локалне власти.</w:t>
      </w:r>
    </w:p>
    <w:p w:rsidR="002449E0" w:rsidRPr="00914FE9" w:rsidRDefault="002449E0" w:rsidP="002449E0">
      <w:pPr>
        <w:autoSpaceDE w:val="0"/>
        <w:ind w:left="720" w:firstLine="480"/>
        <w:jc w:val="both"/>
        <w:rPr>
          <w:rFonts w:ascii="Georgia" w:hAnsi="Georgia"/>
          <w:lang w:val="sr-Cyrl-CS"/>
        </w:rPr>
      </w:pPr>
      <w:r w:rsidRPr="00914FE9">
        <w:rPr>
          <w:rFonts w:ascii="Georgia" w:hAnsi="Georgia"/>
          <w:lang w:val="sr-Cyrl-CS"/>
        </w:rPr>
        <w:t xml:space="preserve">           Законом о буџетском систему је уређено да одредбе закона којима се уређује,коришћење и расподела сопствених прихода које остваре установе основане од стране локалне власти, над којима оснивач, преко директних корисника буџетских средстава, врши законом утврђена права у погледу управљања и финансирања,престају да важе кад се за то створе технички услови</w:t>
      </w:r>
      <w:r w:rsidR="0031263D">
        <w:rPr>
          <w:rFonts w:ascii="Georgia" w:hAnsi="Georgia"/>
          <w:lang w:val="sr-Latn-CS"/>
        </w:rPr>
        <w:t>/</w:t>
      </w:r>
      <w:r w:rsidR="0031263D">
        <w:rPr>
          <w:rFonts w:ascii="Georgia" w:hAnsi="Georgia"/>
          <w:lang w:val="sr-Cyrl-CS"/>
        </w:rPr>
        <w:t>а што је од ове године случај са сопственим приходима Туристичке организације/</w:t>
      </w:r>
      <w:r w:rsidRPr="00914FE9">
        <w:rPr>
          <w:rFonts w:ascii="Georgia" w:hAnsi="Georgia"/>
          <w:lang w:val="sr-Cyrl-CS"/>
        </w:rPr>
        <w:t>.</w:t>
      </w:r>
    </w:p>
    <w:p w:rsidR="002449E0" w:rsidRPr="00914FE9" w:rsidRDefault="002449E0" w:rsidP="002449E0">
      <w:pPr>
        <w:autoSpaceDE w:val="0"/>
        <w:ind w:left="720" w:firstLine="480"/>
        <w:jc w:val="both"/>
        <w:rPr>
          <w:rFonts w:ascii="Georgia" w:hAnsi="Georgia"/>
          <w:lang w:val="sr-Cyrl-CS"/>
        </w:rPr>
      </w:pPr>
      <w:r w:rsidRPr="00914FE9">
        <w:rPr>
          <w:rFonts w:ascii="Georgia" w:hAnsi="Georgia"/>
          <w:lang w:val="sr-Cyrl-CS"/>
        </w:rPr>
        <w:t xml:space="preserve">            С обзиром да је овим законом дат основ за даље усавршавање трезорског начина пословања,унапређење система одговорности у трошењу јавних средстава, ефикасног спровођења буџетских циљева, посебно ефикасности, економичности и ефективности у припреми и извршењу буџета, а полазећи од тога да је законодавац, оставио могућност да установе до даљњег могу да користе сопствене приходе у складу са законом, надлежни орган треба да преиспита основаност и оправданост постојања рачуна сопствених прихода индиректних корисника буџетских средства (установе културе</w:t>
      </w:r>
      <w:r w:rsidR="0031263D">
        <w:rPr>
          <w:rFonts w:ascii="Georgia" w:hAnsi="Georgia"/>
          <w:lang w:val="sr-Cyrl-CS"/>
        </w:rPr>
        <w:t>)</w:t>
      </w:r>
      <w:r w:rsidRPr="00914FE9">
        <w:rPr>
          <w:rFonts w:ascii="Georgia" w:hAnsi="Georgia"/>
          <w:lang w:val="sr-Cyrl-CS"/>
        </w:rPr>
        <w:t xml:space="preserve"> у случају када коришћење и расподела тих прихода није уређена посебним законима.Уколико буџетски корисник, у складу са посебним законима, остварује сопствене приходе надлежни орган локалне власти дужан је да води рачуна да тај корисник извршава расходе и издатке првенствено из тог и других извора, па тек онда из извора 01 –приходи из буџета (члан 52. Закона о буџетском систему). </w:t>
      </w:r>
    </w:p>
    <w:p w:rsidR="002449E0" w:rsidRPr="00914FE9" w:rsidRDefault="002449E0" w:rsidP="002449E0">
      <w:pPr>
        <w:autoSpaceDE w:val="0"/>
        <w:ind w:left="720" w:firstLine="720"/>
        <w:jc w:val="both"/>
        <w:rPr>
          <w:rFonts w:ascii="Georgia" w:hAnsi="Georgia"/>
          <w:lang w:val="sr-Cyrl-CS"/>
        </w:rPr>
      </w:pPr>
      <w:r w:rsidRPr="00914FE9">
        <w:rPr>
          <w:rFonts w:ascii="Georgia" w:hAnsi="Georgia"/>
          <w:lang w:val="sr-Cyrl-CS"/>
        </w:rPr>
        <w:t xml:space="preserve">          Jавн</w:t>
      </w:r>
      <w:r w:rsidR="00D31695">
        <w:rPr>
          <w:rFonts w:ascii="Georgia" w:hAnsi="Georgia"/>
          <w:lang w:val="sr-Cyrl-CS"/>
        </w:rPr>
        <w:t>и</w:t>
      </w:r>
      <w:r w:rsidRPr="00914FE9">
        <w:rPr>
          <w:rFonts w:ascii="Georgia" w:hAnsi="Georgia"/>
          <w:lang w:val="sr-Cyrl-CS"/>
        </w:rPr>
        <w:t xml:space="preserve"> приход</w:t>
      </w:r>
      <w:r w:rsidR="00D31695">
        <w:rPr>
          <w:rFonts w:ascii="Georgia" w:hAnsi="Georgia"/>
          <w:lang w:val="sr-Cyrl-CS"/>
        </w:rPr>
        <w:t>и</w:t>
      </w:r>
      <w:r w:rsidRPr="00914FE9">
        <w:rPr>
          <w:rFonts w:ascii="Georgia" w:hAnsi="Georgia"/>
          <w:lang w:val="sr-Cyrl-CS"/>
        </w:rPr>
        <w:t xml:space="preserve"> остварен</w:t>
      </w:r>
      <w:r w:rsidR="00D31695">
        <w:rPr>
          <w:rFonts w:ascii="Georgia" w:hAnsi="Georgia"/>
          <w:lang w:val="sr-Cyrl-CS"/>
        </w:rPr>
        <w:t>и</w:t>
      </w:r>
      <w:r w:rsidRPr="00914FE9">
        <w:rPr>
          <w:rFonts w:ascii="Georgia" w:hAnsi="Georgia"/>
          <w:lang w:val="sr-Cyrl-CS"/>
        </w:rPr>
        <w:t xml:space="preserve"> по основу пружања услуга боравка деце у предшколским установама </w:t>
      </w:r>
      <w:r w:rsidR="00D31695">
        <w:rPr>
          <w:rFonts w:ascii="Georgia" w:hAnsi="Georgia"/>
          <w:lang w:val="sr-Cyrl-CS"/>
        </w:rPr>
        <w:t xml:space="preserve"> почев од 2018. Године </w:t>
      </w:r>
      <w:r w:rsidRPr="00914FE9">
        <w:rPr>
          <w:rFonts w:ascii="Georgia" w:hAnsi="Georgia"/>
          <w:lang w:val="sr-Cyrl-CS"/>
        </w:rPr>
        <w:t>планира</w:t>
      </w:r>
      <w:r w:rsidR="00D31695">
        <w:rPr>
          <w:rFonts w:ascii="Georgia" w:hAnsi="Georgia"/>
          <w:lang w:val="sr-Cyrl-CS"/>
        </w:rPr>
        <w:t xml:space="preserve">ни су </w:t>
      </w:r>
      <w:r w:rsidRPr="00914FE9">
        <w:rPr>
          <w:rFonts w:ascii="Georgia" w:hAnsi="Georgia"/>
          <w:lang w:val="sr-Cyrl-CS"/>
        </w:rPr>
        <w:t xml:space="preserve"> на извору 01- Приходи из буџета</w:t>
      </w:r>
      <w:r w:rsidR="00D31695">
        <w:rPr>
          <w:rFonts w:ascii="Georgia" w:hAnsi="Georgia"/>
          <w:lang w:val="sr-Cyrl-CS"/>
        </w:rPr>
        <w:t>.</w:t>
      </w:r>
      <w:r w:rsidRPr="00914FE9">
        <w:rPr>
          <w:rFonts w:ascii="Georgia" w:hAnsi="Georgia"/>
          <w:lang w:val="sr-Cyrl-CS"/>
        </w:rPr>
        <w:t xml:space="preserve"> Како би предшколск</w:t>
      </w:r>
      <w:r w:rsidR="00912B9E">
        <w:rPr>
          <w:rFonts w:ascii="Georgia" w:hAnsi="Georgia"/>
          <w:lang w:val="sr-Cyrl-CS"/>
        </w:rPr>
        <w:t>а</w:t>
      </w:r>
      <w:r w:rsidRPr="00914FE9">
        <w:rPr>
          <w:rFonts w:ascii="Georgia" w:hAnsi="Georgia"/>
          <w:lang w:val="sr-Cyrl-CS"/>
        </w:rPr>
        <w:t xml:space="preserve"> установ</w:t>
      </w:r>
      <w:r w:rsidR="00912B9E">
        <w:rPr>
          <w:rFonts w:ascii="Georgia" w:hAnsi="Georgia"/>
          <w:lang w:val="sr-Cyrl-CS"/>
        </w:rPr>
        <w:t>а</w:t>
      </w:r>
      <w:r w:rsidRPr="00914FE9">
        <w:rPr>
          <w:rFonts w:ascii="Georgia" w:hAnsi="Georgia"/>
          <w:lang w:val="sr-Cyrl-CS"/>
        </w:rPr>
        <w:t xml:space="preserve"> </w:t>
      </w:r>
      <w:r w:rsidR="00912B9E">
        <w:rPr>
          <w:rFonts w:ascii="Georgia" w:hAnsi="Georgia"/>
          <w:lang w:val="sr-Cyrl-CS"/>
        </w:rPr>
        <w:t xml:space="preserve">могла </w:t>
      </w:r>
      <w:r w:rsidRPr="00914FE9">
        <w:rPr>
          <w:rFonts w:ascii="Georgia" w:hAnsi="Georgia"/>
          <w:lang w:val="sr-Cyrl-CS"/>
        </w:rPr>
        <w:t>да прат</w:t>
      </w:r>
      <w:r w:rsidR="00D31695">
        <w:rPr>
          <w:rFonts w:ascii="Georgia" w:hAnsi="Georgia"/>
          <w:lang w:val="sr-Cyrl-CS"/>
        </w:rPr>
        <w:t>и</w:t>
      </w:r>
      <w:r w:rsidRPr="00914FE9">
        <w:rPr>
          <w:rFonts w:ascii="Georgia" w:hAnsi="Georgia"/>
          <w:lang w:val="sr-Cyrl-CS"/>
        </w:rPr>
        <w:t xml:space="preserve"> остварење ових прихода, односно неизвршавања обавеза родитеља по овом основу, надлежни орган јединице локалне самоуправе изводе о оствареним уплатама овог прихода на прописан рачун за уплату јавних прихода доставља предшколск</w:t>
      </w:r>
      <w:r w:rsidR="00912B9E">
        <w:rPr>
          <w:rFonts w:ascii="Georgia" w:hAnsi="Georgia"/>
          <w:lang w:val="sr-Cyrl-CS"/>
        </w:rPr>
        <w:t>ој установи</w:t>
      </w:r>
      <w:r w:rsidRPr="00914FE9">
        <w:rPr>
          <w:rFonts w:ascii="Georgia" w:hAnsi="Georgia"/>
          <w:lang w:val="sr-Cyrl-CS"/>
        </w:rPr>
        <w:t xml:space="preserve">.  </w:t>
      </w:r>
    </w:p>
    <w:p w:rsidR="002449E0" w:rsidRPr="00914FE9" w:rsidRDefault="002449E0" w:rsidP="002449E0">
      <w:pPr>
        <w:autoSpaceDE w:val="0"/>
        <w:ind w:left="720" w:firstLine="480"/>
        <w:jc w:val="both"/>
        <w:rPr>
          <w:rFonts w:ascii="Georgia" w:hAnsi="Georgia"/>
          <w:lang w:val="sr-Cyrl-CS"/>
        </w:rPr>
      </w:pPr>
      <w:r w:rsidRPr="00914FE9">
        <w:rPr>
          <w:rFonts w:ascii="Georgia" w:hAnsi="Georgia"/>
          <w:lang w:val="sr-Cyrl-CS"/>
        </w:rPr>
        <w:t xml:space="preserve">            У  поступку припреме и доношења буџета, треба планирати расходе за реализацију мера и </w:t>
      </w:r>
    </w:p>
    <w:p w:rsidR="002449E0" w:rsidRPr="00914FE9" w:rsidRDefault="002449E0" w:rsidP="002449E0">
      <w:pPr>
        <w:autoSpaceDE w:val="0"/>
        <w:ind w:left="720"/>
        <w:jc w:val="both"/>
        <w:rPr>
          <w:rFonts w:ascii="Georgia" w:hAnsi="Georgia"/>
          <w:lang w:val="sr-Cyrl-CS"/>
        </w:rPr>
      </w:pPr>
      <w:r w:rsidRPr="00914FE9">
        <w:rPr>
          <w:rFonts w:ascii="Georgia" w:hAnsi="Georgia"/>
          <w:lang w:val="sr-Cyrl-CS"/>
        </w:rPr>
        <w:t>активности утврђених посебним законима, у оквиру одређених програма, програмских активности, односно пројеката, с тим што се  исти могу извршавати само до висине апропријације утврђене одлуком о буџету, без обзира на то да ли су ови приходи остварени у већем или мањем обиму од планираног.</w:t>
      </w:r>
    </w:p>
    <w:p w:rsidR="002449E0" w:rsidRPr="00914FE9" w:rsidRDefault="002449E0" w:rsidP="002449E0">
      <w:pPr>
        <w:autoSpaceDE w:val="0"/>
        <w:ind w:left="720" w:firstLine="480"/>
        <w:jc w:val="both"/>
        <w:rPr>
          <w:rFonts w:ascii="Georgia" w:hAnsi="Georgia"/>
          <w:lang w:val="sr-Cyrl-CS"/>
        </w:rPr>
      </w:pPr>
      <w:r w:rsidRPr="00914FE9">
        <w:rPr>
          <w:rFonts w:ascii="Georgia" w:hAnsi="Georgia"/>
          <w:lang w:val="sr-Cyrl-CS"/>
        </w:rPr>
        <w:t xml:space="preserve">           Уколико се у току године остваре  наведени  приходи у обиму већем од планираног актом у буџету,  исти се могу  користити и за извршавање других врста расхода, с обзиром на то да представљају опште приходе буџета којима се финансира јавна потрошња и који немају  претходно утврђену намену.     Такође,  планирање висине расхода за намене предвиђене посебним прописима (чије одредбе нису стављени ван </w:t>
      </w:r>
      <w:r w:rsidRPr="00914FE9">
        <w:rPr>
          <w:rFonts w:ascii="Georgia" w:hAnsi="Georgia"/>
          <w:lang w:val="sr-Cyrl-CS"/>
        </w:rPr>
        <w:lastRenderedPageBreak/>
        <w:t>снаге), у поступку припреме и доношења буџета за наредну годину, није условљено висином остварења тих прихода.</w:t>
      </w:r>
    </w:p>
    <w:p w:rsidR="002449E0" w:rsidRPr="00914FE9" w:rsidRDefault="002449E0" w:rsidP="002449E0">
      <w:pPr>
        <w:autoSpaceDE w:val="0"/>
        <w:ind w:left="720" w:firstLine="480"/>
        <w:jc w:val="both"/>
        <w:rPr>
          <w:rFonts w:ascii="Georgia" w:hAnsi="Georgia"/>
          <w:lang w:val="sr-Cyrl-CS"/>
        </w:rPr>
      </w:pPr>
      <w:r w:rsidRPr="00914FE9">
        <w:rPr>
          <w:rFonts w:ascii="Georgia" w:hAnsi="Georgia"/>
          <w:lang w:val="sr-Cyrl-CS"/>
        </w:rPr>
        <w:t xml:space="preserve">            С обзиром да су, у циљу што ефикаснијег спровођења фискалне политике, Законом утврђена </w:t>
      </w:r>
    </w:p>
    <w:p w:rsidR="002449E0" w:rsidRPr="00914FE9" w:rsidRDefault="002449E0" w:rsidP="002449E0">
      <w:pPr>
        <w:autoSpaceDE w:val="0"/>
        <w:jc w:val="both"/>
        <w:rPr>
          <w:rFonts w:ascii="Georgia" w:hAnsi="Georgia"/>
          <w:lang w:val="sr-Cyrl-CS"/>
        </w:rPr>
      </w:pPr>
      <w:r w:rsidRPr="00914FE9">
        <w:rPr>
          <w:rFonts w:ascii="Georgia" w:hAnsi="Georgia"/>
          <w:lang w:val="sr-Cyrl-CS"/>
        </w:rPr>
        <w:t xml:space="preserve">            и фискална правила за  локалну власт, односно Законом је утврђено ограничење у погледу висине </w:t>
      </w:r>
    </w:p>
    <w:p w:rsidR="002449E0" w:rsidRDefault="002449E0" w:rsidP="002449E0">
      <w:pPr>
        <w:autoSpaceDE w:val="0"/>
        <w:ind w:left="709" w:hanging="709"/>
        <w:jc w:val="both"/>
        <w:rPr>
          <w:rFonts w:ascii="Georgia" w:hAnsi="Georgia"/>
          <w:lang w:val="sr-Cyrl-CS"/>
        </w:rPr>
      </w:pPr>
      <w:r w:rsidRPr="00914FE9">
        <w:rPr>
          <w:rFonts w:ascii="Georgia" w:hAnsi="Georgia"/>
          <w:lang w:val="sr-Cyrl-CS"/>
        </w:rPr>
        <w:t xml:space="preserve">            стварања фискалног дефицита (члан 27ж Закона), фискални дефицит локалне власти може настати само          као резултат јавних инвестиција и не може бити већи од </w:t>
      </w:r>
      <w:r>
        <w:rPr>
          <w:rFonts w:ascii="Georgia" w:hAnsi="Georgia"/>
          <w:lang w:val="sr-Cyrl-CS"/>
        </w:rPr>
        <w:t>10% њених прихода у тој години</w:t>
      </w:r>
      <w:r>
        <w:rPr>
          <w:rFonts w:ascii="Georgia" w:hAnsi="Georgia"/>
        </w:rPr>
        <w:t>.</w:t>
      </w:r>
    </w:p>
    <w:p w:rsidR="003C4DA2" w:rsidRDefault="003C4DA2" w:rsidP="002449E0">
      <w:pPr>
        <w:autoSpaceDE w:val="0"/>
        <w:ind w:left="709" w:hanging="709"/>
        <w:jc w:val="both"/>
        <w:rPr>
          <w:rFonts w:ascii="Georgia" w:hAnsi="Georgia"/>
          <w:lang w:val="sr-Latn-CS"/>
        </w:rPr>
      </w:pPr>
      <w:r>
        <w:rPr>
          <w:rFonts w:ascii="Georgia" w:hAnsi="Georgia"/>
          <w:lang w:val="sr-Cyrl-CS"/>
        </w:rPr>
        <w:t xml:space="preserve">           Међутим  када је реч о буџету  општине за 2019.-годину нама је дефицит већи од прописаног  из разлога што је општина Кладово имала ванредне изборе  16.12.2018 године  па је из тог разлога </w:t>
      </w:r>
      <w:r w:rsidR="000E3EC5">
        <w:rPr>
          <w:rFonts w:ascii="Georgia" w:hAnsi="Georgia"/>
          <w:lang w:val="sr-Cyrl-CS"/>
        </w:rPr>
        <w:t xml:space="preserve"> много Уговора у делу капиталних улагања  потписано у новембру или пак децембру  па рално због временских прилика није било шансе да се исти и заврше до краја године, као и пројекат прекограничне  сарадње Србија-Румунија „Наслеђе на граници Дунава-Визитор црнтар“  скоро да ништа није реализован у 2018.години због извесних проблема правне и техничке природе/чекање сагласности  Завода за заштиту споменика, као и појава подземних вода у поступку извођења радова/. Због наведених разлога у буџет за следећу годину преноси се износ од најмање 95.000.000,00 динара а можда под 31.12.20108.годне буде и знатно већи износ.</w:t>
      </w:r>
    </w:p>
    <w:p w:rsidR="00164E7F" w:rsidRDefault="00164E7F" w:rsidP="002449E0">
      <w:pPr>
        <w:autoSpaceDE w:val="0"/>
        <w:ind w:left="709" w:hanging="709"/>
        <w:jc w:val="both"/>
        <w:rPr>
          <w:rFonts w:ascii="Georgia" w:hAnsi="Georgia"/>
          <w:lang w:val="sr-Latn-CS"/>
        </w:rPr>
      </w:pPr>
    </w:p>
    <w:p w:rsidR="00164E7F" w:rsidRDefault="00164E7F" w:rsidP="002449E0">
      <w:pPr>
        <w:autoSpaceDE w:val="0"/>
        <w:ind w:left="709" w:hanging="709"/>
        <w:jc w:val="both"/>
        <w:rPr>
          <w:rFonts w:ascii="Georgia" w:hAnsi="Georgia"/>
          <w:lang w:val="sr-Latn-CS"/>
        </w:rPr>
      </w:pPr>
    </w:p>
    <w:p w:rsidR="00164E7F" w:rsidRDefault="00164E7F" w:rsidP="002449E0">
      <w:pPr>
        <w:autoSpaceDE w:val="0"/>
        <w:ind w:left="709" w:hanging="709"/>
        <w:jc w:val="both"/>
        <w:rPr>
          <w:rFonts w:ascii="Georgia" w:hAnsi="Georgia"/>
          <w:lang w:val="sr-Latn-CS"/>
        </w:rPr>
      </w:pPr>
    </w:p>
    <w:p w:rsidR="00164E7F" w:rsidRDefault="003F597C" w:rsidP="003F597C">
      <w:pPr>
        <w:autoSpaceDE w:val="0"/>
        <w:jc w:val="center"/>
        <w:rPr>
          <w:rFonts w:ascii="Georgia" w:hAnsi="Georgia"/>
          <w:b/>
          <w:lang w:val="sr-Cyrl-CS"/>
        </w:rPr>
      </w:pPr>
      <w:r w:rsidRPr="003F597C">
        <w:rPr>
          <w:rFonts w:ascii="Georgia" w:hAnsi="Georgia"/>
          <w:b/>
          <w:lang w:val="sr-Cyrl-CS"/>
        </w:rPr>
        <w:t>Фискална политика</w:t>
      </w:r>
    </w:p>
    <w:p w:rsidR="00A92611" w:rsidRDefault="00A92611" w:rsidP="003F597C">
      <w:pPr>
        <w:autoSpaceDE w:val="0"/>
        <w:jc w:val="center"/>
        <w:rPr>
          <w:rFonts w:ascii="Georgia" w:hAnsi="Georgia"/>
          <w:b/>
          <w:lang w:val="sr-Cyrl-CS"/>
        </w:rPr>
      </w:pPr>
    </w:p>
    <w:p w:rsidR="00F454F8" w:rsidRDefault="00A92611" w:rsidP="00F454F8">
      <w:pPr>
        <w:autoSpaceDE w:val="0"/>
        <w:jc w:val="both"/>
        <w:rPr>
          <w:rFonts w:ascii="Georgia" w:hAnsi="Georgia"/>
          <w:lang w:val="sr-Cyrl-CS"/>
        </w:rPr>
      </w:pPr>
      <w:r>
        <w:rPr>
          <w:rFonts w:ascii="Georgia" w:hAnsi="Georgia"/>
          <w:lang w:val="sr-Cyrl-CS"/>
        </w:rPr>
        <w:tab/>
        <w:t xml:space="preserve">Како је наведено у упутству Министарства финансија за припрему буџета за 2019. годину са пројекцијама за 2020. и 2021. </w:t>
      </w:r>
      <w:r w:rsidR="00F454F8">
        <w:rPr>
          <w:rFonts w:ascii="Georgia" w:hAnsi="Georgia"/>
          <w:lang w:val="sr-Cyrl-CS"/>
        </w:rPr>
        <w:t>г</w:t>
      </w:r>
      <w:r>
        <w:rPr>
          <w:rFonts w:ascii="Georgia" w:hAnsi="Georgia"/>
          <w:lang w:val="sr-Cyrl-CS"/>
        </w:rPr>
        <w:t>одину</w:t>
      </w:r>
      <w:r w:rsidR="00F454F8">
        <w:rPr>
          <w:rFonts w:ascii="Georgia" w:hAnsi="Georgia"/>
          <w:lang w:val="sr-Cyrl-CS"/>
        </w:rPr>
        <w:t>, које смо између осталог користили приликом припреме нацрта буџета за 2019.годину оријентација фискалне политике у средњ</w:t>
      </w:r>
      <w:r w:rsidR="002B24ED">
        <w:rPr>
          <w:rFonts w:ascii="Georgia" w:hAnsi="Georgia"/>
          <w:lang w:val="sr-Cyrl-CS"/>
        </w:rPr>
        <w:t xml:space="preserve">орочном периоду </w:t>
      </w:r>
      <w:r w:rsidR="00F454F8">
        <w:rPr>
          <w:rFonts w:ascii="Georgia" w:hAnsi="Georgia"/>
          <w:lang w:val="sr-Cyrl-CS"/>
        </w:rPr>
        <w:t xml:space="preserve"> јесте одржање ниског дефицита, даље смањење јавног дуга али и коришћење фискалног простора у циљу подршке привредном расту. Растерећењем привреде, пре свега кроз смањење пореског оптерећења рада, подстиче се раст и остварање нових радних места. С друге стране фискални простор омогућује већу алокацију средстава за јавну инфраструктуру. Како би се на најбољи начин превазило инфраструктурни јаз, одно</w:t>
      </w:r>
      <w:r w:rsidR="002B24ED">
        <w:rPr>
          <w:rFonts w:ascii="Georgia" w:hAnsi="Georgia"/>
          <w:lang w:val="sr-Cyrl-CS"/>
        </w:rPr>
        <w:t>сно</w:t>
      </w:r>
      <w:r w:rsidR="00F454F8">
        <w:rPr>
          <w:rFonts w:ascii="Georgia" w:hAnsi="Georgia"/>
          <w:lang w:val="sr-Cyrl-CS"/>
        </w:rPr>
        <w:t xml:space="preserve"> побољшао квалитет и квантитет јавне инфраструктуре, потребно је  и значајније побољшати систем управљања јавним инвестицијама. Коначно, стабилизацијом јавних финансија отвара се простор за напуштање кризних мера које су биле примењене током програма фискалне консолидације у протеклом периоду.</w:t>
      </w:r>
    </w:p>
    <w:p w:rsidR="00251E8B" w:rsidRDefault="00F454F8" w:rsidP="00251E8B">
      <w:pPr>
        <w:autoSpaceDE w:val="0"/>
        <w:ind w:firstLine="720"/>
        <w:jc w:val="both"/>
        <w:rPr>
          <w:rFonts w:ascii="Georgia" w:hAnsi="Georgia"/>
          <w:lang w:val="sr-Cyrl-CS"/>
        </w:rPr>
      </w:pPr>
      <w:r>
        <w:rPr>
          <w:rFonts w:ascii="Georgia" w:hAnsi="Georgia"/>
          <w:lang w:val="sr-Cyrl-CS"/>
        </w:rPr>
        <w:t>Средњорочни правац фискалне политике поставља и оквир буџета за 2019. Годину. Буџетом за 2019.годину обезбеђујемо благо пореско растерећењее рада, стварање повољнијег привредног амбијента</w:t>
      </w:r>
      <w:r w:rsidR="00251E8B">
        <w:rPr>
          <w:rFonts w:ascii="Georgia" w:hAnsi="Georgia"/>
          <w:lang w:val="sr-Cyrl-CS"/>
        </w:rPr>
        <w:t xml:space="preserve"> одређеним променама код пореза на добит и укидањем појединих накнада кроз јединствено законско уређење ових прихода. </w:t>
      </w:r>
    </w:p>
    <w:p w:rsidR="00251E8B" w:rsidRDefault="00251E8B" w:rsidP="00251E8B">
      <w:pPr>
        <w:autoSpaceDE w:val="0"/>
        <w:ind w:firstLine="720"/>
        <w:jc w:val="both"/>
        <w:rPr>
          <w:rFonts w:ascii="Georgia" w:hAnsi="Georgia"/>
          <w:lang w:val="sr-Cyrl-CS"/>
        </w:rPr>
      </w:pPr>
      <w:r>
        <w:rPr>
          <w:rFonts w:ascii="Georgia" w:hAnsi="Georgia"/>
          <w:lang w:val="sr-Cyrl-CS"/>
        </w:rPr>
        <w:lastRenderedPageBreak/>
        <w:t xml:space="preserve">Простор опредељен за јавне инвестиције буџетом за наредну годину приближава се пожељном  у потребном нивоу. У републичком буџету средства опредељена за јавне инвестиције чине 2,8% БДП, док на нивоу опште државе који укључује и инвестиције у локалну инфраструктуру опредељена средства чине 3,8 БДП. </w:t>
      </w:r>
    </w:p>
    <w:p w:rsidR="00251E8B" w:rsidRDefault="00251E8B" w:rsidP="00251E8B">
      <w:pPr>
        <w:autoSpaceDE w:val="0"/>
        <w:ind w:firstLine="720"/>
        <w:jc w:val="both"/>
        <w:rPr>
          <w:rFonts w:ascii="Georgia" w:hAnsi="Georgia"/>
          <w:lang w:val="sr-Cyrl-CS"/>
        </w:rPr>
      </w:pPr>
      <w:r>
        <w:rPr>
          <w:rFonts w:ascii="Georgia" w:hAnsi="Georgia"/>
          <w:lang w:val="sr-Cyrl-CS"/>
        </w:rPr>
        <w:t xml:space="preserve">Макроекономским  пројекцијама за период од 2019. до 2021.године предвиђена је кумулативна стопа реалног раста БДП за 11,9% заснована пре свега  на повећању домаће тражње. Овај извор раста је  детерминисан како истрајним растом инвестиција тако и растом личне потрошње услед повећавања животног стандарда становништва. Нешто нижа стопа у 2019.години последица је високо постављене базе у пољопривреди и грађевинартству  оствареном производњом током 2018. године. </w:t>
      </w:r>
    </w:p>
    <w:p w:rsidR="00A92611" w:rsidRPr="00A92611" w:rsidRDefault="00251E8B" w:rsidP="00F454F8">
      <w:pPr>
        <w:autoSpaceDE w:val="0"/>
        <w:jc w:val="both"/>
        <w:rPr>
          <w:rFonts w:ascii="Georgia" w:hAnsi="Georgia"/>
          <w:lang w:val="sr-Cyrl-CS"/>
        </w:rPr>
      </w:pPr>
      <w:r>
        <w:rPr>
          <w:rFonts w:ascii="Georgia" w:hAnsi="Georgia"/>
          <w:lang w:val="sr-Cyrl-CS"/>
        </w:rPr>
        <w:tab/>
      </w:r>
      <w:r w:rsidR="00A92611">
        <w:rPr>
          <w:rFonts w:ascii="Georgia" w:hAnsi="Georgia"/>
          <w:lang w:val="sr-Cyrl-CS"/>
        </w:rPr>
        <w:t xml:space="preserve">  </w:t>
      </w:r>
    </w:p>
    <w:p w:rsidR="002449E0" w:rsidRPr="00251E8B" w:rsidRDefault="002449E0" w:rsidP="002449E0">
      <w:pPr>
        <w:rPr>
          <w:rFonts w:ascii="Georgia" w:hAnsi="Georgia"/>
          <w:lang w:val="sr-Cyrl-CS"/>
        </w:rPr>
      </w:pPr>
    </w:p>
    <w:p w:rsidR="002449E0" w:rsidRPr="00914FE9" w:rsidRDefault="002449E0" w:rsidP="002449E0">
      <w:pPr>
        <w:widowControl w:val="0"/>
        <w:autoSpaceDE w:val="0"/>
        <w:autoSpaceDN w:val="0"/>
        <w:adjustRightInd w:val="0"/>
        <w:spacing w:line="240" w:lineRule="exact"/>
      </w:pPr>
      <w:r w:rsidRPr="00914FE9">
        <w:rPr>
          <w:b/>
          <w:bCs/>
        </w:rPr>
        <w:t xml:space="preserve">                        Основ</w:t>
      </w:r>
      <w:r w:rsidRPr="00914FE9">
        <w:rPr>
          <w:b/>
          <w:bCs/>
          <w:spacing w:val="1"/>
        </w:rPr>
        <w:t>н</w:t>
      </w:r>
      <w:r w:rsidRPr="00914FE9">
        <w:rPr>
          <w:b/>
          <w:bCs/>
        </w:rPr>
        <w:t>е</w:t>
      </w:r>
      <w:r w:rsidRPr="00914FE9">
        <w:t xml:space="preserve"> </w:t>
      </w:r>
      <w:r w:rsidRPr="00914FE9">
        <w:rPr>
          <w:b/>
          <w:bCs/>
        </w:rPr>
        <w:t>макроеконо</w:t>
      </w:r>
      <w:r w:rsidRPr="00914FE9">
        <w:rPr>
          <w:b/>
          <w:bCs/>
          <w:spacing w:val="-1"/>
        </w:rPr>
        <w:t>мс</w:t>
      </w:r>
      <w:r w:rsidRPr="00914FE9">
        <w:rPr>
          <w:b/>
          <w:bCs/>
        </w:rPr>
        <w:t>ке</w:t>
      </w:r>
      <w:r w:rsidRPr="00914FE9">
        <w:rPr>
          <w:spacing w:val="-1"/>
        </w:rPr>
        <w:t xml:space="preserve"> </w:t>
      </w:r>
      <w:r w:rsidRPr="00914FE9">
        <w:rPr>
          <w:b/>
          <w:bCs/>
        </w:rPr>
        <w:t>п</w:t>
      </w:r>
      <w:r w:rsidRPr="00914FE9">
        <w:rPr>
          <w:b/>
          <w:bCs/>
          <w:spacing w:val="1"/>
        </w:rPr>
        <w:t>р</w:t>
      </w:r>
      <w:r w:rsidRPr="00914FE9">
        <w:rPr>
          <w:b/>
          <w:bCs/>
        </w:rPr>
        <w:t>е</w:t>
      </w:r>
      <w:r w:rsidRPr="00914FE9">
        <w:rPr>
          <w:b/>
          <w:bCs/>
          <w:spacing w:val="1"/>
        </w:rPr>
        <w:t>т</w:t>
      </w:r>
      <w:r w:rsidRPr="00914FE9">
        <w:rPr>
          <w:b/>
          <w:bCs/>
        </w:rPr>
        <w:t>по</w:t>
      </w:r>
      <w:r w:rsidRPr="00914FE9">
        <w:rPr>
          <w:b/>
          <w:bCs/>
          <w:spacing w:val="-2"/>
        </w:rPr>
        <w:t>с</w:t>
      </w:r>
      <w:r w:rsidRPr="00914FE9">
        <w:rPr>
          <w:b/>
          <w:bCs/>
          <w:spacing w:val="1"/>
        </w:rPr>
        <w:t>т</w:t>
      </w:r>
      <w:r w:rsidRPr="00914FE9">
        <w:rPr>
          <w:b/>
          <w:bCs/>
        </w:rPr>
        <w:t>ав</w:t>
      </w:r>
      <w:r w:rsidRPr="00914FE9">
        <w:rPr>
          <w:b/>
          <w:bCs/>
          <w:spacing w:val="1"/>
        </w:rPr>
        <w:t>к</w:t>
      </w:r>
      <w:r w:rsidRPr="00914FE9">
        <w:rPr>
          <w:b/>
          <w:bCs/>
        </w:rPr>
        <w:t>е</w:t>
      </w:r>
      <w:r w:rsidRPr="00914FE9">
        <w:rPr>
          <w:spacing w:val="3"/>
        </w:rPr>
        <w:t xml:space="preserve"> </w:t>
      </w:r>
      <w:r w:rsidRPr="00914FE9">
        <w:rPr>
          <w:b/>
          <w:bCs/>
        </w:rPr>
        <w:t>за</w:t>
      </w:r>
      <w:r w:rsidRPr="00914FE9">
        <w:t xml:space="preserve"> </w:t>
      </w:r>
      <w:r w:rsidRPr="00914FE9">
        <w:rPr>
          <w:b/>
          <w:bCs/>
          <w:spacing w:val="-1"/>
        </w:rPr>
        <w:t>пе</w:t>
      </w:r>
      <w:r w:rsidRPr="00914FE9">
        <w:rPr>
          <w:b/>
          <w:bCs/>
        </w:rPr>
        <w:t>риод</w:t>
      </w:r>
      <w:r w:rsidRPr="00914FE9">
        <w:rPr>
          <w:spacing w:val="1"/>
        </w:rPr>
        <w:t xml:space="preserve"> </w:t>
      </w:r>
      <w:r w:rsidR="00251E8B">
        <w:rPr>
          <w:b/>
          <w:bCs/>
        </w:rPr>
        <w:t>201</w:t>
      </w:r>
      <w:r w:rsidR="00251E8B">
        <w:rPr>
          <w:b/>
          <w:bCs/>
          <w:lang w:val="sr-Cyrl-CS"/>
        </w:rPr>
        <w:t>8</w:t>
      </w:r>
      <w:r w:rsidRPr="00914FE9">
        <w:rPr>
          <w:b/>
          <w:bCs/>
        </w:rPr>
        <w:t>.</w:t>
      </w:r>
      <w:r w:rsidRPr="00914FE9">
        <w:rPr>
          <w:spacing w:val="1"/>
        </w:rPr>
        <w:t xml:space="preserve"> </w:t>
      </w:r>
      <w:r w:rsidRPr="00914FE9">
        <w:rPr>
          <w:b/>
          <w:bCs/>
        </w:rPr>
        <w:t>–</w:t>
      </w:r>
      <w:r w:rsidRPr="00914FE9">
        <w:t xml:space="preserve"> </w:t>
      </w:r>
      <w:r w:rsidR="00251E8B">
        <w:rPr>
          <w:b/>
          <w:bCs/>
        </w:rPr>
        <w:t>202</w:t>
      </w:r>
      <w:r w:rsidR="00251E8B">
        <w:rPr>
          <w:b/>
          <w:bCs/>
          <w:lang w:val="sr-Cyrl-CS"/>
        </w:rPr>
        <w:t>1</w:t>
      </w:r>
      <w:r w:rsidRPr="00914FE9">
        <w:rPr>
          <w:b/>
          <w:bCs/>
        </w:rPr>
        <w:t>.</w:t>
      </w:r>
      <w:r w:rsidRPr="00914FE9">
        <w:t xml:space="preserve"> </w:t>
      </w:r>
      <w:r w:rsidRPr="00914FE9">
        <w:rPr>
          <w:b/>
          <w:bCs/>
        </w:rPr>
        <w:t>го</w:t>
      </w:r>
      <w:r w:rsidRPr="00914FE9">
        <w:rPr>
          <w:b/>
          <w:bCs/>
          <w:spacing w:val="-1"/>
        </w:rPr>
        <w:t>д</w:t>
      </w:r>
      <w:r w:rsidRPr="00914FE9">
        <w:rPr>
          <w:b/>
          <w:bCs/>
        </w:rPr>
        <w:t>ине</w:t>
      </w:r>
    </w:p>
    <w:p w:rsidR="002449E0" w:rsidRPr="00914FE9" w:rsidRDefault="002449E0" w:rsidP="002449E0">
      <w:pPr>
        <w:autoSpaceDE w:val="0"/>
        <w:ind w:left="720" w:firstLine="480"/>
        <w:jc w:val="both"/>
        <w:rPr>
          <w:rFonts w:ascii="Georgia" w:hAnsi="Georgia"/>
          <w:lang w:val="sr-Cyrl-CS"/>
        </w:rPr>
      </w:pPr>
    </w:p>
    <w:tbl>
      <w:tblPr>
        <w:tblW w:w="0" w:type="auto"/>
        <w:tblInd w:w="1985" w:type="dxa"/>
        <w:tblLayout w:type="fixed"/>
        <w:tblCellMar>
          <w:left w:w="0" w:type="dxa"/>
          <w:right w:w="0" w:type="dxa"/>
        </w:tblCellMar>
        <w:tblLook w:val="04A0"/>
      </w:tblPr>
      <w:tblGrid>
        <w:gridCol w:w="5610"/>
        <w:gridCol w:w="893"/>
        <w:gridCol w:w="889"/>
        <w:gridCol w:w="6"/>
        <w:gridCol w:w="897"/>
        <w:gridCol w:w="897"/>
      </w:tblGrid>
      <w:tr w:rsidR="002449E0" w:rsidRPr="00914FE9" w:rsidTr="001048C1">
        <w:trPr>
          <w:trHeight w:hRule="exact" w:val="436"/>
        </w:trPr>
        <w:tc>
          <w:tcPr>
            <w:tcW w:w="5610" w:type="dxa"/>
            <w:tcBorders>
              <w:top w:val="nil"/>
              <w:left w:val="nil"/>
              <w:bottom w:val="single" w:sz="4" w:space="0" w:color="auto"/>
              <w:right w:val="single" w:sz="4" w:space="0" w:color="auto"/>
            </w:tcBorders>
          </w:tcPr>
          <w:p w:rsidR="002449E0" w:rsidRPr="00914FE9" w:rsidRDefault="002449E0" w:rsidP="001048C1">
            <w:pPr>
              <w:widowControl w:val="0"/>
              <w:autoSpaceDE w:val="0"/>
              <w:autoSpaceDN w:val="0"/>
              <w:adjustRightInd w:val="0"/>
              <w:spacing w:before="2"/>
              <w:ind w:left="977" w:right="-20"/>
            </w:pPr>
            <w:r w:rsidRPr="00914FE9">
              <w:rPr>
                <w:i/>
                <w:iCs/>
                <w:sz w:val="18"/>
                <w:szCs w:val="18"/>
              </w:rPr>
              <w:t>И</w:t>
            </w:r>
            <w:r w:rsidRPr="00914FE9">
              <w:rPr>
                <w:i/>
                <w:iCs/>
                <w:spacing w:val="-1"/>
                <w:sz w:val="18"/>
                <w:szCs w:val="18"/>
              </w:rPr>
              <w:t>с</w:t>
            </w:r>
            <w:r w:rsidRPr="00914FE9">
              <w:rPr>
                <w:i/>
                <w:iCs/>
                <w:sz w:val="18"/>
                <w:szCs w:val="18"/>
              </w:rPr>
              <w:t>каз</w:t>
            </w:r>
            <w:r w:rsidRPr="00914FE9">
              <w:rPr>
                <w:i/>
                <w:iCs/>
                <w:spacing w:val="1"/>
                <w:sz w:val="18"/>
                <w:szCs w:val="18"/>
              </w:rPr>
              <w:t>а</w:t>
            </w:r>
            <w:r w:rsidRPr="00914FE9">
              <w:rPr>
                <w:i/>
                <w:iCs/>
                <w:sz w:val="18"/>
                <w:szCs w:val="18"/>
              </w:rPr>
              <w:t>но</w:t>
            </w:r>
            <w:r w:rsidRPr="00914FE9">
              <w:rPr>
                <w:spacing w:val="1"/>
                <w:sz w:val="18"/>
                <w:szCs w:val="18"/>
              </w:rPr>
              <w:t xml:space="preserve"> </w:t>
            </w:r>
            <w:r w:rsidRPr="00914FE9">
              <w:rPr>
                <w:i/>
                <w:iCs/>
                <w:sz w:val="18"/>
                <w:szCs w:val="18"/>
              </w:rPr>
              <w:t>у</w:t>
            </w:r>
            <w:r w:rsidRPr="00914FE9">
              <w:rPr>
                <w:sz w:val="18"/>
                <w:szCs w:val="18"/>
              </w:rPr>
              <w:t xml:space="preserve"> </w:t>
            </w:r>
            <w:r w:rsidRPr="00914FE9">
              <w:rPr>
                <w:i/>
                <w:iCs/>
                <w:spacing w:val="-1"/>
                <w:sz w:val="18"/>
                <w:szCs w:val="18"/>
              </w:rPr>
              <w:t>п</w:t>
            </w:r>
            <w:r w:rsidRPr="00914FE9">
              <w:rPr>
                <w:i/>
                <w:iCs/>
                <w:sz w:val="18"/>
                <w:szCs w:val="18"/>
              </w:rPr>
              <w:t>роцен</w:t>
            </w:r>
            <w:r w:rsidRPr="00914FE9">
              <w:rPr>
                <w:i/>
                <w:iCs/>
                <w:spacing w:val="-1"/>
                <w:sz w:val="18"/>
                <w:szCs w:val="18"/>
              </w:rPr>
              <w:t>т</w:t>
            </w:r>
            <w:r w:rsidRPr="00914FE9">
              <w:rPr>
                <w:i/>
                <w:iCs/>
                <w:sz w:val="18"/>
                <w:szCs w:val="18"/>
              </w:rPr>
              <w:t>има</w:t>
            </w:r>
            <w:r w:rsidRPr="00914FE9">
              <w:rPr>
                <w:sz w:val="18"/>
                <w:szCs w:val="18"/>
              </w:rPr>
              <w:t xml:space="preserve"> </w:t>
            </w:r>
            <w:r w:rsidRPr="00914FE9">
              <w:rPr>
                <w:i/>
                <w:iCs/>
                <w:spacing w:val="1"/>
                <w:sz w:val="18"/>
                <w:szCs w:val="18"/>
              </w:rPr>
              <w:t>о</w:t>
            </w:r>
            <w:r w:rsidRPr="00914FE9">
              <w:rPr>
                <w:i/>
                <w:iCs/>
                <w:sz w:val="18"/>
                <w:szCs w:val="18"/>
              </w:rPr>
              <w:t>сим</w:t>
            </w:r>
            <w:r w:rsidRPr="00914FE9">
              <w:rPr>
                <w:sz w:val="18"/>
                <w:szCs w:val="18"/>
              </w:rPr>
              <w:t xml:space="preserve"> </w:t>
            </w:r>
            <w:r w:rsidRPr="00914FE9">
              <w:rPr>
                <w:i/>
                <w:iCs/>
                <w:spacing w:val="-1"/>
                <w:sz w:val="18"/>
                <w:szCs w:val="18"/>
              </w:rPr>
              <w:t>а</w:t>
            </w:r>
            <w:r w:rsidRPr="00914FE9">
              <w:rPr>
                <w:i/>
                <w:iCs/>
                <w:sz w:val="18"/>
                <w:szCs w:val="18"/>
              </w:rPr>
              <w:t>ко</w:t>
            </w:r>
            <w:r w:rsidRPr="00914FE9">
              <w:rPr>
                <w:sz w:val="18"/>
                <w:szCs w:val="18"/>
              </w:rPr>
              <w:t xml:space="preserve"> </w:t>
            </w:r>
            <w:r w:rsidRPr="00914FE9">
              <w:rPr>
                <w:i/>
                <w:iCs/>
                <w:sz w:val="18"/>
                <w:szCs w:val="18"/>
              </w:rPr>
              <w:t>није</w:t>
            </w:r>
            <w:r w:rsidRPr="00914FE9">
              <w:rPr>
                <w:sz w:val="18"/>
                <w:szCs w:val="18"/>
              </w:rPr>
              <w:t xml:space="preserve"> </w:t>
            </w:r>
            <w:r w:rsidRPr="00914FE9">
              <w:rPr>
                <w:i/>
                <w:iCs/>
                <w:spacing w:val="-1"/>
                <w:sz w:val="18"/>
                <w:szCs w:val="18"/>
              </w:rPr>
              <w:t>д</w:t>
            </w:r>
            <w:r w:rsidRPr="00914FE9">
              <w:rPr>
                <w:i/>
                <w:iCs/>
                <w:sz w:val="18"/>
                <w:szCs w:val="18"/>
              </w:rPr>
              <w:t>р</w:t>
            </w:r>
            <w:r w:rsidRPr="00914FE9">
              <w:rPr>
                <w:i/>
                <w:iCs/>
                <w:spacing w:val="1"/>
                <w:sz w:val="18"/>
                <w:szCs w:val="18"/>
              </w:rPr>
              <w:t>у</w:t>
            </w:r>
            <w:r w:rsidRPr="00914FE9">
              <w:rPr>
                <w:i/>
                <w:iCs/>
                <w:spacing w:val="-1"/>
                <w:sz w:val="18"/>
                <w:szCs w:val="18"/>
              </w:rPr>
              <w:t>г</w:t>
            </w:r>
            <w:r w:rsidRPr="00914FE9">
              <w:rPr>
                <w:i/>
                <w:iCs/>
                <w:sz w:val="18"/>
                <w:szCs w:val="18"/>
              </w:rPr>
              <w:t>а</w:t>
            </w:r>
            <w:r w:rsidRPr="00914FE9">
              <w:rPr>
                <w:i/>
                <w:iCs/>
                <w:spacing w:val="1"/>
                <w:sz w:val="18"/>
                <w:szCs w:val="18"/>
              </w:rPr>
              <w:t>чи</w:t>
            </w:r>
            <w:r w:rsidRPr="00914FE9">
              <w:rPr>
                <w:i/>
                <w:iCs/>
                <w:sz w:val="18"/>
                <w:szCs w:val="18"/>
              </w:rPr>
              <w:t>је</w:t>
            </w:r>
            <w:r w:rsidRPr="00914FE9">
              <w:rPr>
                <w:sz w:val="18"/>
                <w:szCs w:val="18"/>
              </w:rPr>
              <w:t xml:space="preserve"> </w:t>
            </w:r>
            <w:r w:rsidRPr="00914FE9">
              <w:rPr>
                <w:i/>
                <w:iCs/>
                <w:spacing w:val="-2"/>
                <w:sz w:val="18"/>
                <w:szCs w:val="18"/>
              </w:rPr>
              <w:t>н</w:t>
            </w:r>
            <w:r w:rsidRPr="00914FE9">
              <w:rPr>
                <w:i/>
                <w:iCs/>
                <w:sz w:val="18"/>
                <w:szCs w:val="18"/>
              </w:rPr>
              <w:t>азнач</w:t>
            </w:r>
            <w:r w:rsidRPr="00914FE9">
              <w:rPr>
                <w:i/>
                <w:iCs/>
                <w:spacing w:val="1"/>
                <w:sz w:val="18"/>
                <w:szCs w:val="18"/>
              </w:rPr>
              <w:t>е</w:t>
            </w:r>
            <w:r w:rsidRPr="00914FE9">
              <w:rPr>
                <w:i/>
                <w:iCs/>
                <w:sz w:val="18"/>
                <w:szCs w:val="18"/>
              </w:rPr>
              <w:t>но</w:t>
            </w:r>
          </w:p>
          <w:p w:rsidR="002449E0" w:rsidRPr="00914FE9" w:rsidRDefault="002449E0" w:rsidP="001048C1">
            <w:pPr>
              <w:widowControl w:val="0"/>
              <w:autoSpaceDE w:val="0"/>
              <w:autoSpaceDN w:val="0"/>
              <w:adjustRightInd w:val="0"/>
              <w:spacing w:before="2"/>
              <w:ind w:left="977" w:right="-20"/>
            </w:pPr>
          </w:p>
        </w:tc>
        <w:tc>
          <w:tcPr>
            <w:tcW w:w="893" w:type="dxa"/>
            <w:tcBorders>
              <w:top w:val="nil"/>
              <w:left w:val="single" w:sz="4" w:space="0" w:color="auto"/>
              <w:bottom w:val="single" w:sz="4" w:space="0" w:color="auto"/>
              <w:right w:val="single" w:sz="4" w:space="0" w:color="auto"/>
            </w:tcBorders>
          </w:tcPr>
          <w:p w:rsidR="002449E0" w:rsidRPr="00251E8B" w:rsidRDefault="002449E0" w:rsidP="001048C1">
            <w:pPr>
              <w:widowControl w:val="0"/>
              <w:autoSpaceDE w:val="0"/>
              <w:autoSpaceDN w:val="0"/>
              <w:adjustRightInd w:val="0"/>
              <w:spacing w:before="2"/>
              <w:ind w:left="425" w:right="-20"/>
              <w:rPr>
                <w:lang w:val="sr-Cyrl-CS"/>
              </w:rPr>
            </w:pPr>
            <w:r w:rsidRPr="00914FE9">
              <w:rPr>
                <w:spacing w:val="1"/>
                <w:sz w:val="18"/>
                <w:szCs w:val="18"/>
              </w:rPr>
              <w:t>20</w:t>
            </w:r>
            <w:r w:rsidRPr="00914FE9">
              <w:rPr>
                <w:spacing w:val="-1"/>
                <w:sz w:val="18"/>
                <w:szCs w:val="18"/>
              </w:rPr>
              <w:t>1</w:t>
            </w:r>
            <w:r w:rsidR="00251E8B">
              <w:rPr>
                <w:spacing w:val="-1"/>
                <w:sz w:val="18"/>
                <w:szCs w:val="18"/>
                <w:lang w:val="sr-Cyrl-CS"/>
              </w:rPr>
              <w:t>8</w:t>
            </w:r>
          </w:p>
          <w:p w:rsidR="002449E0" w:rsidRPr="00914FE9" w:rsidRDefault="002449E0" w:rsidP="001048C1">
            <w:pPr>
              <w:widowControl w:val="0"/>
              <w:autoSpaceDE w:val="0"/>
              <w:autoSpaceDN w:val="0"/>
              <w:adjustRightInd w:val="0"/>
              <w:spacing w:before="2"/>
              <w:ind w:left="425" w:right="-20"/>
            </w:pPr>
          </w:p>
        </w:tc>
        <w:tc>
          <w:tcPr>
            <w:tcW w:w="895" w:type="dxa"/>
            <w:gridSpan w:val="2"/>
            <w:tcBorders>
              <w:top w:val="nil"/>
              <w:left w:val="single" w:sz="4" w:space="0" w:color="auto"/>
              <w:bottom w:val="single" w:sz="4" w:space="0" w:color="auto"/>
              <w:right w:val="single" w:sz="4" w:space="0" w:color="auto"/>
            </w:tcBorders>
          </w:tcPr>
          <w:p w:rsidR="002449E0" w:rsidRPr="00251E8B" w:rsidRDefault="002449E0" w:rsidP="001048C1">
            <w:pPr>
              <w:widowControl w:val="0"/>
              <w:autoSpaceDE w:val="0"/>
              <w:autoSpaceDN w:val="0"/>
              <w:adjustRightInd w:val="0"/>
              <w:spacing w:before="2"/>
              <w:ind w:left="425" w:right="-20"/>
              <w:rPr>
                <w:lang w:val="sr-Cyrl-CS"/>
              </w:rPr>
            </w:pPr>
            <w:r w:rsidRPr="00914FE9">
              <w:rPr>
                <w:spacing w:val="1"/>
                <w:sz w:val="18"/>
                <w:szCs w:val="18"/>
              </w:rPr>
              <w:t>20</w:t>
            </w:r>
            <w:r w:rsidRPr="00914FE9">
              <w:rPr>
                <w:spacing w:val="-1"/>
                <w:sz w:val="18"/>
                <w:szCs w:val="18"/>
              </w:rPr>
              <w:t>1</w:t>
            </w:r>
            <w:r w:rsidR="00251E8B">
              <w:rPr>
                <w:spacing w:val="-1"/>
                <w:sz w:val="18"/>
                <w:szCs w:val="18"/>
                <w:lang w:val="sr-Cyrl-CS"/>
              </w:rPr>
              <w:t>9</w:t>
            </w:r>
          </w:p>
          <w:p w:rsidR="002449E0" w:rsidRPr="00914FE9" w:rsidRDefault="002449E0" w:rsidP="001048C1">
            <w:pPr>
              <w:widowControl w:val="0"/>
              <w:autoSpaceDE w:val="0"/>
              <w:autoSpaceDN w:val="0"/>
              <w:adjustRightInd w:val="0"/>
              <w:spacing w:before="2"/>
              <w:ind w:left="425" w:right="-20"/>
            </w:pPr>
          </w:p>
        </w:tc>
        <w:tc>
          <w:tcPr>
            <w:tcW w:w="897" w:type="dxa"/>
            <w:tcBorders>
              <w:top w:val="nil"/>
              <w:left w:val="single" w:sz="4" w:space="0" w:color="auto"/>
              <w:bottom w:val="single" w:sz="4" w:space="0" w:color="auto"/>
              <w:right w:val="single" w:sz="4" w:space="0" w:color="auto"/>
            </w:tcBorders>
          </w:tcPr>
          <w:p w:rsidR="002449E0" w:rsidRPr="00251E8B" w:rsidRDefault="002449E0" w:rsidP="001048C1">
            <w:pPr>
              <w:widowControl w:val="0"/>
              <w:autoSpaceDE w:val="0"/>
              <w:autoSpaceDN w:val="0"/>
              <w:adjustRightInd w:val="0"/>
              <w:spacing w:before="2"/>
              <w:ind w:left="425" w:right="-20"/>
              <w:rPr>
                <w:lang w:val="sr-Cyrl-CS"/>
              </w:rPr>
            </w:pPr>
            <w:r w:rsidRPr="00914FE9">
              <w:rPr>
                <w:spacing w:val="1"/>
                <w:sz w:val="18"/>
                <w:szCs w:val="18"/>
              </w:rPr>
              <w:t>20</w:t>
            </w:r>
            <w:r w:rsidR="00251E8B">
              <w:rPr>
                <w:spacing w:val="-1"/>
                <w:sz w:val="18"/>
                <w:szCs w:val="18"/>
                <w:lang w:val="sr-Cyrl-CS"/>
              </w:rPr>
              <w:t>20</w:t>
            </w:r>
          </w:p>
          <w:p w:rsidR="002449E0" w:rsidRPr="00914FE9" w:rsidRDefault="002449E0" w:rsidP="001048C1">
            <w:pPr>
              <w:widowControl w:val="0"/>
              <w:autoSpaceDE w:val="0"/>
              <w:autoSpaceDN w:val="0"/>
              <w:adjustRightInd w:val="0"/>
              <w:spacing w:before="2"/>
              <w:ind w:left="425" w:right="-20"/>
            </w:pPr>
          </w:p>
        </w:tc>
        <w:tc>
          <w:tcPr>
            <w:tcW w:w="897" w:type="dxa"/>
            <w:tcBorders>
              <w:top w:val="nil"/>
              <w:left w:val="single" w:sz="4" w:space="0" w:color="auto"/>
              <w:bottom w:val="single" w:sz="4" w:space="0" w:color="auto"/>
              <w:right w:val="nil"/>
            </w:tcBorders>
          </w:tcPr>
          <w:p w:rsidR="002449E0" w:rsidRPr="00251E8B" w:rsidRDefault="002449E0" w:rsidP="001048C1">
            <w:pPr>
              <w:widowControl w:val="0"/>
              <w:autoSpaceDE w:val="0"/>
              <w:autoSpaceDN w:val="0"/>
              <w:adjustRightInd w:val="0"/>
              <w:spacing w:before="2"/>
              <w:ind w:left="426" w:right="-20"/>
              <w:rPr>
                <w:lang w:val="sr-Cyrl-CS"/>
              </w:rPr>
            </w:pPr>
            <w:r w:rsidRPr="00914FE9">
              <w:rPr>
                <w:spacing w:val="1"/>
                <w:sz w:val="18"/>
                <w:szCs w:val="18"/>
              </w:rPr>
              <w:t>202</w:t>
            </w:r>
            <w:r w:rsidR="00251E8B">
              <w:rPr>
                <w:spacing w:val="1"/>
                <w:sz w:val="18"/>
                <w:szCs w:val="18"/>
                <w:lang w:val="sr-Cyrl-CS"/>
              </w:rPr>
              <w:t>1</w:t>
            </w:r>
          </w:p>
          <w:p w:rsidR="002449E0" w:rsidRPr="00914FE9" w:rsidRDefault="002449E0" w:rsidP="001048C1">
            <w:pPr>
              <w:widowControl w:val="0"/>
              <w:autoSpaceDE w:val="0"/>
              <w:autoSpaceDN w:val="0"/>
              <w:adjustRightInd w:val="0"/>
              <w:spacing w:before="2"/>
              <w:ind w:left="426" w:right="-20"/>
            </w:pPr>
          </w:p>
        </w:tc>
      </w:tr>
      <w:tr w:rsidR="002449E0" w:rsidRPr="00914FE9" w:rsidTr="001048C1">
        <w:trPr>
          <w:trHeight w:hRule="exact" w:val="447"/>
        </w:trPr>
        <w:tc>
          <w:tcPr>
            <w:tcW w:w="5610" w:type="dxa"/>
            <w:tcBorders>
              <w:top w:val="single" w:sz="4" w:space="0" w:color="auto"/>
              <w:left w:val="nil"/>
              <w:bottom w:val="single" w:sz="4" w:space="0" w:color="auto"/>
              <w:right w:val="single" w:sz="4" w:space="0" w:color="auto"/>
            </w:tcBorders>
          </w:tcPr>
          <w:p w:rsidR="002449E0" w:rsidRPr="00914FE9" w:rsidRDefault="002449E0" w:rsidP="001048C1">
            <w:pPr>
              <w:widowControl w:val="0"/>
              <w:autoSpaceDE w:val="0"/>
              <w:autoSpaceDN w:val="0"/>
              <w:adjustRightInd w:val="0"/>
              <w:spacing w:before="12"/>
              <w:ind w:left="3425" w:right="-20"/>
            </w:pPr>
            <w:r w:rsidRPr="00914FE9">
              <w:rPr>
                <w:i/>
                <w:iCs/>
                <w:sz w:val="18"/>
                <w:szCs w:val="18"/>
              </w:rPr>
              <w:t>Сто</w:t>
            </w:r>
            <w:r w:rsidRPr="00914FE9">
              <w:rPr>
                <w:i/>
                <w:iCs/>
                <w:spacing w:val="1"/>
                <w:sz w:val="18"/>
                <w:szCs w:val="18"/>
              </w:rPr>
              <w:t>п</w:t>
            </w:r>
            <w:r w:rsidRPr="00914FE9">
              <w:rPr>
                <w:i/>
                <w:iCs/>
                <w:sz w:val="18"/>
                <w:szCs w:val="18"/>
              </w:rPr>
              <w:t>а</w:t>
            </w:r>
            <w:r w:rsidRPr="00914FE9">
              <w:rPr>
                <w:sz w:val="18"/>
                <w:szCs w:val="18"/>
              </w:rPr>
              <w:t xml:space="preserve"> </w:t>
            </w:r>
            <w:r w:rsidRPr="00914FE9">
              <w:rPr>
                <w:i/>
                <w:iCs/>
                <w:sz w:val="18"/>
                <w:szCs w:val="18"/>
              </w:rPr>
              <w:t>ре</w:t>
            </w:r>
            <w:r w:rsidRPr="00914FE9">
              <w:rPr>
                <w:i/>
                <w:iCs/>
                <w:spacing w:val="-1"/>
                <w:sz w:val="18"/>
                <w:szCs w:val="18"/>
              </w:rPr>
              <w:t>а</w:t>
            </w:r>
            <w:r w:rsidRPr="00914FE9">
              <w:rPr>
                <w:i/>
                <w:iCs/>
                <w:sz w:val="18"/>
                <w:szCs w:val="18"/>
              </w:rPr>
              <w:t>лног</w:t>
            </w:r>
            <w:r w:rsidRPr="00914FE9">
              <w:rPr>
                <w:sz w:val="18"/>
                <w:szCs w:val="18"/>
              </w:rPr>
              <w:t xml:space="preserve"> </w:t>
            </w:r>
            <w:r w:rsidRPr="00914FE9">
              <w:rPr>
                <w:i/>
                <w:iCs/>
                <w:sz w:val="18"/>
                <w:szCs w:val="18"/>
              </w:rPr>
              <w:t>раста</w:t>
            </w:r>
            <w:r w:rsidRPr="00914FE9">
              <w:rPr>
                <w:sz w:val="18"/>
                <w:szCs w:val="18"/>
              </w:rPr>
              <w:t xml:space="preserve"> </w:t>
            </w:r>
            <w:r w:rsidRPr="00914FE9">
              <w:rPr>
                <w:i/>
                <w:iCs/>
                <w:sz w:val="18"/>
                <w:szCs w:val="18"/>
              </w:rPr>
              <w:t>БДП</w:t>
            </w:r>
          </w:p>
          <w:p w:rsidR="002449E0" w:rsidRPr="00914FE9" w:rsidRDefault="002449E0" w:rsidP="001048C1">
            <w:pPr>
              <w:widowControl w:val="0"/>
              <w:autoSpaceDE w:val="0"/>
              <w:autoSpaceDN w:val="0"/>
              <w:adjustRightInd w:val="0"/>
              <w:spacing w:before="12"/>
              <w:ind w:left="3425" w:right="-20"/>
            </w:pPr>
          </w:p>
        </w:tc>
        <w:tc>
          <w:tcPr>
            <w:tcW w:w="893" w:type="dxa"/>
            <w:tcBorders>
              <w:top w:val="single" w:sz="4" w:space="0" w:color="auto"/>
              <w:left w:val="single" w:sz="4" w:space="0" w:color="auto"/>
              <w:bottom w:val="single" w:sz="4" w:space="0" w:color="auto"/>
              <w:right w:val="single" w:sz="4" w:space="0" w:color="auto"/>
            </w:tcBorders>
            <w:shd w:val="clear" w:color="auto" w:fill="F1F1F1"/>
          </w:tcPr>
          <w:p w:rsidR="002449E0" w:rsidRPr="00251E8B" w:rsidRDefault="00251E8B" w:rsidP="001048C1">
            <w:pPr>
              <w:widowControl w:val="0"/>
              <w:autoSpaceDE w:val="0"/>
              <w:autoSpaceDN w:val="0"/>
              <w:adjustRightInd w:val="0"/>
              <w:spacing w:before="12"/>
              <w:ind w:left="559" w:right="-20"/>
              <w:rPr>
                <w:lang w:val="sr-Cyrl-CS"/>
              </w:rPr>
            </w:pPr>
            <w:r>
              <w:rPr>
                <w:sz w:val="18"/>
                <w:szCs w:val="18"/>
                <w:lang w:val="sr-Cyrl-CS"/>
              </w:rPr>
              <w:t>4</w:t>
            </w:r>
            <w:r w:rsidR="002449E0" w:rsidRPr="00914FE9">
              <w:rPr>
                <w:sz w:val="18"/>
                <w:szCs w:val="18"/>
              </w:rPr>
              <w:t>.</w:t>
            </w:r>
            <w:r>
              <w:rPr>
                <w:sz w:val="18"/>
                <w:szCs w:val="18"/>
                <w:lang w:val="sr-Cyrl-CS"/>
              </w:rPr>
              <w:t>2</w:t>
            </w:r>
          </w:p>
          <w:p w:rsidR="002449E0" w:rsidRPr="00914FE9" w:rsidRDefault="002449E0" w:rsidP="001048C1">
            <w:pPr>
              <w:widowControl w:val="0"/>
              <w:autoSpaceDE w:val="0"/>
              <w:autoSpaceDN w:val="0"/>
              <w:adjustRightInd w:val="0"/>
              <w:spacing w:before="12"/>
              <w:ind w:left="559" w:right="-20"/>
            </w:pPr>
          </w:p>
        </w:tc>
        <w:tc>
          <w:tcPr>
            <w:tcW w:w="895" w:type="dxa"/>
            <w:gridSpan w:val="2"/>
            <w:tcBorders>
              <w:top w:val="single" w:sz="4" w:space="0" w:color="auto"/>
              <w:left w:val="single" w:sz="4" w:space="0" w:color="auto"/>
              <w:bottom w:val="single" w:sz="4" w:space="0" w:color="auto"/>
              <w:right w:val="single" w:sz="4" w:space="0" w:color="auto"/>
            </w:tcBorders>
            <w:shd w:val="clear" w:color="auto" w:fill="F1F1F1"/>
          </w:tcPr>
          <w:p w:rsidR="002449E0" w:rsidRPr="00914FE9" w:rsidRDefault="002449E0" w:rsidP="001048C1">
            <w:pPr>
              <w:widowControl w:val="0"/>
              <w:autoSpaceDE w:val="0"/>
              <w:autoSpaceDN w:val="0"/>
              <w:adjustRightInd w:val="0"/>
              <w:spacing w:before="12"/>
              <w:ind w:left="560" w:right="-20"/>
            </w:pPr>
            <w:r w:rsidRPr="00914FE9">
              <w:rPr>
                <w:sz w:val="18"/>
                <w:szCs w:val="18"/>
              </w:rPr>
              <w:t>3.5</w:t>
            </w:r>
          </w:p>
          <w:p w:rsidR="002449E0" w:rsidRPr="00914FE9" w:rsidRDefault="002449E0" w:rsidP="001048C1">
            <w:pPr>
              <w:widowControl w:val="0"/>
              <w:autoSpaceDE w:val="0"/>
              <w:autoSpaceDN w:val="0"/>
              <w:adjustRightInd w:val="0"/>
              <w:spacing w:before="12"/>
              <w:ind w:left="560" w:right="-20"/>
            </w:pPr>
          </w:p>
        </w:tc>
        <w:tc>
          <w:tcPr>
            <w:tcW w:w="897" w:type="dxa"/>
            <w:tcBorders>
              <w:top w:val="single" w:sz="4" w:space="0" w:color="auto"/>
              <w:left w:val="single" w:sz="4" w:space="0" w:color="auto"/>
              <w:bottom w:val="single" w:sz="4" w:space="0" w:color="auto"/>
              <w:right w:val="single" w:sz="4" w:space="0" w:color="auto"/>
            </w:tcBorders>
            <w:shd w:val="clear" w:color="auto" w:fill="F1F1F1"/>
          </w:tcPr>
          <w:p w:rsidR="002449E0" w:rsidRPr="00251E8B" w:rsidRDefault="00251E8B" w:rsidP="001048C1">
            <w:pPr>
              <w:widowControl w:val="0"/>
              <w:autoSpaceDE w:val="0"/>
              <w:autoSpaceDN w:val="0"/>
              <w:adjustRightInd w:val="0"/>
              <w:spacing w:before="12"/>
              <w:ind w:left="560" w:right="-20"/>
              <w:rPr>
                <w:lang w:val="sr-Cyrl-CS"/>
              </w:rPr>
            </w:pPr>
            <w:r>
              <w:rPr>
                <w:sz w:val="18"/>
                <w:szCs w:val="18"/>
                <w:lang w:val="sr-Cyrl-CS"/>
              </w:rPr>
              <w:t>4</w:t>
            </w:r>
            <w:r w:rsidR="002449E0" w:rsidRPr="00914FE9">
              <w:rPr>
                <w:sz w:val="18"/>
                <w:szCs w:val="18"/>
              </w:rPr>
              <w:t>.</w:t>
            </w:r>
            <w:r>
              <w:rPr>
                <w:sz w:val="18"/>
                <w:szCs w:val="18"/>
                <w:lang w:val="sr-Cyrl-CS"/>
              </w:rPr>
              <w:t>0</w:t>
            </w:r>
          </w:p>
          <w:p w:rsidR="002449E0" w:rsidRPr="00914FE9" w:rsidRDefault="002449E0" w:rsidP="001048C1">
            <w:pPr>
              <w:widowControl w:val="0"/>
              <w:autoSpaceDE w:val="0"/>
              <w:autoSpaceDN w:val="0"/>
              <w:adjustRightInd w:val="0"/>
              <w:spacing w:before="12"/>
              <w:ind w:left="560" w:right="-20"/>
            </w:pPr>
          </w:p>
        </w:tc>
        <w:tc>
          <w:tcPr>
            <w:tcW w:w="897" w:type="dxa"/>
            <w:tcBorders>
              <w:top w:val="single" w:sz="4" w:space="0" w:color="auto"/>
              <w:left w:val="single" w:sz="4" w:space="0" w:color="auto"/>
              <w:bottom w:val="single" w:sz="4" w:space="0" w:color="auto"/>
              <w:right w:val="single" w:sz="2" w:space="0" w:color="F1F1F1"/>
            </w:tcBorders>
            <w:shd w:val="clear" w:color="auto" w:fill="F1F1F1"/>
          </w:tcPr>
          <w:p w:rsidR="002449E0" w:rsidRPr="00914FE9" w:rsidRDefault="002449E0" w:rsidP="001048C1">
            <w:pPr>
              <w:widowControl w:val="0"/>
              <w:autoSpaceDE w:val="0"/>
              <w:autoSpaceDN w:val="0"/>
              <w:adjustRightInd w:val="0"/>
              <w:spacing w:before="12"/>
              <w:ind w:left="560" w:right="-20"/>
            </w:pPr>
            <w:r w:rsidRPr="00914FE9">
              <w:rPr>
                <w:sz w:val="18"/>
                <w:szCs w:val="18"/>
              </w:rPr>
              <w:t>4.0</w:t>
            </w:r>
          </w:p>
          <w:p w:rsidR="002449E0" w:rsidRPr="00914FE9" w:rsidRDefault="002449E0" w:rsidP="001048C1">
            <w:pPr>
              <w:widowControl w:val="0"/>
              <w:autoSpaceDE w:val="0"/>
              <w:autoSpaceDN w:val="0"/>
              <w:adjustRightInd w:val="0"/>
              <w:spacing w:before="12"/>
              <w:ind w:left="560" w:right="-20"/>
            </w:pPr>
          </w:p>
        </w:tc>
      </w:tr>
      <w:tr w:rsidR="002449E0" w:rsidRPr="00914FE9" w:rsidTr="001048C1">
        <w:trPr>
          <w:trHeight w:hRule="exact" w:val="447"/>
        </w:trPr>
        <w:tc>
          <w:tcPr>
            <w:tcW w:w="5610" w:type="dxa"/>
            <w:tcBorders>
              <w:top w:val="single" w:sz="4" w:space="0" w:color="auto"/>
              <w:left w:val="nil"/>
              <w:bottom w:val="single" w:sz="4" w:space="0" w:color="auto"/>
              <w:right w:val="single" w:sz="4" w:space="0" w:color="auto"/>
            </w:tcBorders>
          </w:tcPr>
          <w:p w:rsidR="002449E0" w:rsidRPr="00914FE9" w:rsidRDefault="002449E0" w:rsidP="001048C1">
            <w:pPr>
              <w:widowControl w:val="0"/>
              <w:autoSpaceDE w:val="0"/>
              <w:autoSpaceDN w:val="0"/>
              <w:adjustRightInd w:val="0"/>
              <w:spacing w:before="13"/>
              <w:ind w:left="1704" w:right="-20"/>
            </w:pPr>
            <w:r w:rsidRPr="00914FE9">
              <w:rPr>
                <w:i/>
                <w:iCs/>
                <w:sz w:val="18"/>
                <w:szCs w:val="18"/>
              </w:rPr>
              <w:t>БДП</w:t>
            </w:r>
            <w:r w:rsidRPr="00914FE9">
              <w:rPr>
                <w:sz w:val="18"/>
                <w:szCs w:val="18"/>
              </w:rPr>
              <w:t xml:space="preserve"> </w:t>
            </w:r>
            <w:r w:rsidRPr="00914FE9">
              <w:rPr>
                <w:i/>
                <w:iCs/>
                <w:sz w:val="18"/>
                <w:szCs w:val="18"/>
              </w:rPr>
              <w:t>у</w:t>
            </w:r>
            <w:r w:rsidRPr="00914FE9">
              <w:rPr>
                <w:sz w:val="18"/>
                <w:szCs w:val="18"/>
              </w:rPr>
              <w:t xml:space="preserve"> </w:t>
            </w:r>
            <w:r w:rsidRPr="00914FE9">
              <w:rPr>
                <w:i/>
                <w:iCs/>
                <w:sz w:val="18"/>
                <w:szCs w:val="18"/>
              </w:rPr>
              <w:t>тек</w:t>
            </w:r>
            <w:r w:rsidRPr="00914FE9">
              <w:rPr>
                <w:i/>
                <w:iCs/>
                <w:spacing w:val="-1"/>
                <w:sz w:val="18"/>
                <w:szCs w:val="18"/>
              </w:rPr>
              <w:t>у</w:t>
            </w:r>
            <w:r w:rsidRPr="00914FE9">
              <w:rPr>
                <w:i/>
                <w:iCs/>
                <w:sz w:val="18"/>
                <w:szCs w:val="18"/>
              </w:rPr>
              <w:t>ћ</w:t>
            </w:r>
            <w:r w:rsidRPr="00914FE9">
              <w:rPr>
                <w:i/>
                <w:iCs/>
                <w:spacing w:val="1"/>
                <w:sz w:val="18"/>
                <w:szCs w:val="18"/>
              </w:rPr>
              <w:t>и</w:t>
            </w:r>
            <w:r w:rsidRPr="00914FE9">
              <w:rPr>
                <w:i/>
                <w:iCs/>
                <w:sz w:val="18"/>
                <w:szCs w:val="18"/>
              </w:rPr>
              <w:t>м</w:t>
            </w:r>
            <w:r w:rsidRPr="00914FE9">
              <w:rPr>
                <w:spacing w:val="1"/>
                <w:sz w:val="18"/>
                <w:szCs w:val="18"/>
              </w:rPr>
              <w:t xml:space="preserve"> </w:t>
            </w:r>
            <w:r w:rsidRPr="00914FE9">
              <w:rPr>
                <w:i/>
                <w:iCs/>
                <w:sz w:val="18"/>
                <w:szCs w:val="18"/>
              </w:rPr>
              <w:t>тр</w:t>
            </w:r>
            <w:r w:rsidRPr="00914FE9">
              <w:rPr>
                <w:i/>
                <w:iCs/>
                <w:spacing w:val="-1"/>
                <w:sz w:val="18"/>
                <w:szCs w:val="18"/>
              </w:rPr>
              <w:t>ж</w:t>
            </w:r>
            <w:r w:rsidRPr="00914FE9">
              <w:rPr>
                <w:i/>
                <w:iCs/>
                <w:spacing w:val="1"/>
                <w:sz w:val="18"/>
                <w:szCs w:val="18"/>
              </w:rPr>
              <w:t>и</w:t>
            </w:r>
            <w:r w:rsidRPr="00914FE9">
              <w:rPr>
                <w:i/>
                <w:iCs/>
                <w:sz w:val="18"/>
                <w:szCs w:val="18"/>
              </w:rPr>
              <w:t>шн</w:t>
            </w:r>
            <w:r w:rsidRPr="00914FE9">
              <w:rPr>
                <w:i/>
                <w:iCs/>
                <w:spacing w:val="1"/>
                <w:sz w:val="18"/>
                <w:szCs w:val="18"/>
              </w:rPr>
              <w:t>и</w:t>
            </w:r>
            <w:r w:rsidRPr="00914FE9">
              <w:rPr>
                <w:i/>
                <w:iCs/>
                <w:sz w:val="18"/>
                <w:szCs w:val="18"/>
              </w:rPr>
              <w:t>м</w:t>
            </w:r>
            <w:r w:rsidRPr="00914FE9">
              <w:rPr>
                <w:spacing w:val="-1"/>
                <w:sz w:val="18"/>
                <w:szCs w:val="18"/>
              </w:rPr>
              <w:t xml:space="preserve"> </w:t>
            </w:r>
            <w:r w:rsidRPr="00914FE9">
              <w:rPr>
                <w:i/>
                <w:iCs/>
                <w:sz w:val="18"/>
                <w:szCs w:val="18"/>
              </w:rPr>
              <w:t>це</w:t>
            </w:r>
            <w:r w:rsidRPr="00914FE9">
              <w:rPr>
                <w:i/>
                <w:iCs/>
                <w:spacing w:val="-2"/>
                <w:sz w:val="18"/>
                <w:szCs w:val="18"/>
              </w:rPr>
              <w:t>н</w:t>
            </w:r>
            <w:r w:rsidRPr="00914FE9">
              <w:rPr>
                <w:i/>
                <w:iCs/>
                <w:sz w:val="18"/>
                <w:szCs w:val="18"/>
              </w:rPr>
              <w:t>ама</w:t>
            </w:r>
            <w:r w:rsidRPr="00914FE9">
              <w:rPr>
                <w:spacing w:val="1"/>
                <w:sz w:val="18"/>
                <w:szCs w:val="18"/>
              </w:rPr>
              <w:t xml:space="preserve"> </w:t>
            </w:r>
            <w:r w:rsidRPr="00914FE9">
              <w:rPr>
                <w:i/>
                <w:iCs/>
                <w:spacing w:val="-1"/>
                <w:sz w:val="18"/>
                <w:szCs w:val="18"/>
              </w:rPr>
              <w:t>(</w:t>
            </w:r>
            <w:r w:rsidRPr="00914FE9">
              <w:rPr>
                <w:i/>
                <w:iCs/>
                <w:sz w:val="18"/>
                <w:szCs w:val="18"/>
              </w:rPr>
              <w:t>у</w:t>
            </w:r>
            <w:r w:rsidRPr="00914FE9">
              <w:rPr>
                <w:spacing w:val="2"/>
                <w:sz w:val="18"/>
                <w:szCs w:val="18"/>
              </w:rPr>
              <w:t xml:space="preserve"> </w:t>
            </w:r>
            <w:r w:rsidRPr="00914FE9">
              <w:rPr>
                <w:i/>
                <w:iCs/>
                <w:sz w:val="18"/>
                <w:szCs w:val="18"/>
              </w:rPr>
              <w:t>мл</w:t>
            </w:r>
            <w:r w:rsidRPr="00914FE9">
              <w:rPr>
                <w:i/>
                <w:iCs/>
                <w:spacing w:val="1"/>
                <w:sz w:val="18"/>
                <w:szCs w:val="18"/>
              </w:rPr>
              <w:t>р</w:t>
            </w:r>
            <w:r w:rsidRPr="00914FE9">
              <w:rPr>
                <w:i/>
                <w:iCs/>
                <w:sz w:val="18"/>
                <w:szCs w:val="18"/>
              </w:rPr>
              <w:t>д</w:t>
            </w:r>
            <w:r w:rsidRPr="00914FE9">
              <w:rPr>
                <w:spacing w:val="-1"/>
                <w:sz w:val="18"/>
                <w:szCs w:val="18"/>
              </w:rPr>
              <w:t xml:space="preserve"> </w:t>
            </w:r>
            <w:r w:rsidRPr="00914FE9">
              <w:rPr>
                <w:i/>
                <w:iCs/>
                <w:sz w:val="18"/>
                <w:szCs w:val="18"/>
              </w:rPr>
              <w:t>РСД)</w:t>
            </w:r>
          </w:p>
          <w:p w:rsidR="002449E0" w:rsidRPr="00914FE9" w:rsidRDefault="002449E0" w:rsidP="001048C1">
            <w:pPr>
              <w:widowControl w:val="0"/>
              <w:autoSpaceDE w:val="0"/>
              <w:autoSpaceDN w:val="0"/>
              <w:adjustRightInd w:val="0"/>
              <w:spacing w:before="13"/>
              <w:ind w:left="1704" w:right="-20"/>
            </w:pPr>
          </w:p>
        </w:tc>
        <w:tc>
          <w:tcPr>
            <w:tcW w:w="893" w:type="dxa"/>
            <w:tcBorders>
              <w:top w:val="single" w:sz="4" w:space="0" w:color="auto"/>
              <w:left w:val="single" w:sz="4" w:space="0" w:color="auto"/>
              <w:bottom w:val="single" w:sz="4" w:space="0" w:color="auto"/>
              <w:right w:val="single" w:sz="4" w:space="0" w:color="auto"/>
            </w:tcBorders>
          </w:tcPr>
          <w:p w:rsidR="002449E0" w:rsidRPr="00251E8B" w:rsidRDefault="00251E8B" w:rsidP="001048C1">
            <w:pPr>
              <w:widowControl w:val="0"/>
              <w:autoSpaceDE w:val="0"/>
              <w:autoSpaceDN w:val="0"/>
              <w:adjustRightInd w:val="0"/>
              <w:spacing w:before="13"/>
              <w:ind w:left="244" w:right="-20"/>
              <w:rPr>
                <w:lang w:val="sr-Cyrl-CS"/>
              </w:rPr>
            </w:pPr>
            <w:r>
              <w:rPr>
                <w:sz w:val="18"/>
                <w:szCs w:val="18"/>
                <w:lang w:val="sr-Cyrl-CS"/>
              </w:rPr>
              <w:t>5</w:t>
            </w:r>
            <w:r w:rsidR="002449E0" w:rsidRPr="00914FE9">
              <w:rPr>
                <w:sz w:val="18"/>
                <w:szCs w:val="18"/>
              </w:rPr>
              <w:t>.</w:t>
            </w:r>
            <w:r>
              <w:rPr>
                <w:sz w:val="18"/>
                <w:szCs w:val="18"/>
                <w:lang w:val="sr-Cyrl-CS"/>
              </w:rPr>
              <w:t>074</w:t>
            </w:r>
          </w:p>
        </w:tc>
        <w:tc>
          <w:tcPr>
            <w:tcW w:w="895" w:type="dxa"/>
            <w:gridSpan w:val="2"/>
            <w:tcBorders>
              <w:top w:val="single" w:sz="4" w:space="0" w:color="auto"/>
              <w:left w:val="single" w:sz="4" w:space="0" w:color="auto"/>
              <w:bottom w:val="single" w:sz="4" w:space="0" w:color="auto"/>
              <w:right w:val="single" w:sz="4" w:space="0" w:color="auto"/>
            </w:tcBorders>
          </w:tcPr>
          <w:p w:rsidR="002449E0" w:rsidRPr="00251E8B" w:rsidRDefault="00251E8B" w:rsidP="001048C1">
            <w:pPr>
              <w:widowControl w:val="0"/>
              <w:autoSpaceDE w:val="0"/>
              <w:autoSpaceDN w:val="0"/>
              <w:adjustRightInd w:val="0"/>
              <w:spacing w:before="13"/>
              <w:ind w:left="245" w:right="-20"/>
              <w:rPr>
                <w:lang w:val="sr-Cyrl-CS"/>
              </w:rPr>
            </w:pPr>
            <w:r>
              <w:rPr>
                <w:spacing w:val="1"/>
                <w:sz w:val="18"/>
                <w:szCs w:val="18"/>
                <w:lang w:val="sr-Cyrl-CS"/>
              </w:rPr>
              <w:t>5</w:t>
            </w:r>
            <w:r w:rsidR="002449E0" w:rsidRPr="00914FE9">
              <w:rPr>
                <w:sz w:val="18"/>
                <w:szCs w:val="18"/>
              </w:rPr>
              <w:t>.</w:t>
            </w:r>
            <w:r>
              <w:rPr>
                <w:sz w:val="18"/>
                <w:szCs w:val="18"/>
                <w:lang w:val="sr-Cyrl-CS"/>
              </w:rPr>
              <w:t>424</w:t>
            </w:r>
          </w:p>
          <w:p w:rsidR="002449E0" w:rsidRPr="00914FE9" w:rsidRDefault="002449E0" w:rsidP="001048C1">
            <w:pPr>
              <w:widowControl w:val="0"/>
              <w:autoSpaceDE w:val="0"/>
              <w:autoSpaceDN w:val="0"/>
              <w:adjustRightInd w:val="0"/>
              <w:spacing w:before="13"/>
              <w:ind w:left="245" w:right="-20"/>
            </w:pPr>
          </w:p>
        </w:tc>
        <w:tc>
          <w:tcPr>
            <w:tcW w:w="897" w:type="dxa"/>
            <w:tcBorders>
              <w:top w:val="single" w:sz="4" w:space="0" w:color="auto"/>
              <w:left w:val="single" w:sz="4" w:space="0" w:color="auto"/>
              <w:bottom w:val="single" w:sz="4" w:space="0" w:color="auto"/>
              <w:right w:val="single" w:sz="4" w:space="0" w:color="auto"/>
            </w:tcBorders>
          </w:tcPr>
          <w:p w:rsidR="002449E0" w:rsidRPr="00251E8B" w:rsidRDefault="002449E0" w:rsidP="001048C1">
            <w:pPr>
              <w:widowControl w:val="0"/>
              <w:autoSpaceDE w:val="0"/>
              <w:autoSpaceDN w:val="0"/>
              <w:adjustRightInd w:val="0"/>
              <w:spacing w:before="13"/>
              <w:ind w:left="245" w:right="-20"/>
              <w:rPr>
                <w:lang w:val="sr-Cyrl-CS"/>
              </w:rPr>
            </w:pPr>
            <w:r w:rsidRPr="00914FE9">
              <w:rPr>
                <w:sz w:val="18"/>
                <w:szCs w:val="18"/>
              </w:rPr>
              <w:t>5.</w:t>
            </w:r>
            <w:r w:rsidR="00251E8B">
              <w:rPr>
                <w:sz w:val="18"/>
                <w:szCs w:val="18"/>
                <w:lang w:val="sr-Cyrl-CS"/>
              </w:rPr>
              <w:t>832</w:t>
            </w:r>
          </w:p>
          <w:p w:rsidR="002449E0" w:rsidRPr="00914FE9" w:rsidRDefault="002449E0" w:rsidP="001048C1">
            <w:pPr>
              <w:widowControl w:val="0"/>
              <w:autoSpaceDE w:val="0"/>
              <w:autoSpaceDN w:val="0"/>
              <w:adjustRightInd w:val="0"/>
              <w:spacing w:before="13"/>
              <w:ind w:left="245" w:right="-20"/>
            </w:pPr>
          </w:p>
        </w:tc>
        <w:tc>
          <w:tcPr>
            <w:tcW w:w="897" w:type="dxa"/>
            <w:tcBorders>
              <w:top w:val="single" w:sz="4" w:space="0" w:color="auto"/>
              <w:left w:val="single" w:sz="4" w:space="0" w:color="auto"/>
              <w:bottom w:val="single" w:sz="4" w:space="0" w:color="auto"/>
              <w:right w:val="nil"/>
            </w:tcBorders>
          </w:tcPr>
          <w:p w:rsidR="002449E0" w:rsidRPr="00251E8B" w:rsidRDefault="00251E8B" w:rsidP="001048C1">
            <w:pPr>
              <w:widowControl w:val="0"/>
              <w:autoSpaceDE w:val="0"/>
              <w:autoSpaceDN w:val="0"/>
              <w:adjustRightInd w:val="0"/>
              <w:spacing w:before="13"/>
              <w:ind w:left="245" w:right="-20"/>
              <w:rPr>
                <w:lang w:val="sr-Cyrl-CS"/>
              </w:rPr>
            </w:pPr>
            <w:r>
              <w:rPr>
                <w:spacing w:val="1"/>
                <w:sz w:val="18"/>
                <w:szCs w:val="18"/>
                <w:lang w:val="sr-Cyrl-CS"/>
              </w:rPr>
              <w:t>6</w:t>
            </w:r>
            <w:r w:rsidR="002449E0" w:rsidRPr="00914FE9">
              <w:rPr>
                <w:spacing w:val="1"/>
                <w:sz w:val="18"/>
                <w:szCs w:val="18"/>
              </w:rPr>
              <w:t>.</w:t>
            </w:r>
            <w:r>
              <w:rPr>
                <w:spacing w:val="1"/>
                <w:sz w:val="18"/>
                <w:szCs w:val="18"/>
                <w:lang w:val="sr-Cyrl-CS"/>
              </w:rPr>
              <w:t>269</w:t>
            </w:r>
          </w:p>
          <w:p w:rsidR="002449E0" w:rsidRPr="00914FE9" w:rsidRDefault="002449E0" w:rsidP="001048C1">
            <w:pPr>
              <w:widowControl w:val="0"/>
              <w:autoSpaceDE w:val="0"/>
              <w:autoSpaceDN w:val="0"/>
              <w:adjustRightInd w:val="0"/>
              <w:spacing w:before="13"/>
              <w:ind w:left="245" w:right="-20"/>
            </w:pPr>
          </w:p>
        </w:tc>
      </w:tr>
      <w:tr w:rsidR="002449E0" w:rsidRPr="00914FE9" w:rsidTr="001048C1">
        <w:trPr>
          <w:trHeight w:val="284"/>
        </w:trPr>
        <w:tc>
          <w:tcPr>
            <w:tcW w:w="9192" w:type="dxa"/>
            <w:gridSpan w:val="6"/>
            <w:tcBorders>
              <w:top w:val="single" w:sz="4" w:space="0" w:color="auto"/>
              <w:left w:val="nil"/>
              <w:bottom w:val="single" w:sz="4" w:space="0" w:color="auto"/>
              <w:right w:val="single" w:sz="4" w:space="0" w:color="7E7E7E"/>
            </w:tcBorders>
          </w:tcPr>
          <w:p w:rsidR="002449E0" w:rsidRPr="00914FE9" w:rsidRDefault="002449E0" w:rsidP="001048C1">
            <w:pPr>
              <w:widowControl w:val="0"/>
              <w:autoSpaceDE w:val="0"/>
              <w:autoSpaceDN w:val="0"/>
              <w:adjustRightInd w:val="0"/>
              <w:spacing w:before="19"/>
              <w:ind w:left="108" w:right="-20"/>
            </w:pPr>
            <w:r w:rsidRPr="00914FE9">
              <w:rPr>
                <w:b/>
                <w:bCs/>
                <w:i/>
                <w:iCs/>
                <w:sz w:val="18"/>
                <w:szCs w:val="18"/>
              </w:rPr>
              <w:t>И</w:t>
            </w:r>
            <w:r w:rsidRPr="00914FE9">
              <w:rPr>
                <w:b/>
                <w:bCs/>
                <w:i/>
                <w:iCs/>
                <w:spacing w:val="-1"/>
                <w:sz w:val="18"/>
                <w:szCs w:val="18"/>
              </w:rPr>
              <w:t>з</w:t>
            </w:r>
            <w:r w:rsidRPr="00914FE9">
              <w:rPr>
                <w:b/>
                <w:bCs/>
                <w:i/>
                <w:iCs/>
                <w:sz w:val="18"/>
                <w:szCs w:val="18"/>
              </w:rPr>
              <w:t>в</w:t>
            </w:r>
            <w:r w:rsidRPr="00914FE9">
              <w:rPr>
                <w:b/>
                <w:bCs/>
                <w:i/>
                <w:iCs/>
                <w:spacing w:val="1"/>
                <w:sz w:val="18"/>
                <w:szCs w:val="18"/>
              </w:rPr>
              <w:t>ор</w:t>
            </w:r>
            <w:r w:rsidRPr="00914FE9">
              <w:rPr>
                <w:b/>
                <w:bCs/>
                <w:i/>
                <w:iCs/>
                <w:sz w:val="18"/>
                <w:szCs w:val="18"/>
              </w:rPr>
              <w:t>и</w:t>
            </w:r>
            <w:r w:rsidRPr="00914FE9">
              <w:rPr>
                <w:sz w:val="18"/>
                <w:szCs w:val="18"/>
              </w:rPr>
              <w:t xml:space="preserve"> </w:t>
            </w:r>
            <w:r w:rsidRPr="00914FE9">
              <w:rPr>
                <w:b/>
                <w:bCs/>
                <w:i/>
                <w:iCs/>
                <w:sz w:val="18"/>
                <w:szCs w:val="18"/>
              </w:rPr>
              <w:t>р</w:t>
            </w:r>
            <w:r w:rsidRPr="00914FE9">
              <w:rPr>
                <w:b/>
                <w:bCs/>
                <w:i/>
                <w:iCs/>
                <w:spacing w:val="1"/>
                <w:sz w:val="18"/>
                <w:szCs w:val="18"/>
              </w:rPr>
              <w:t>а</w:t>
            </w:r>
            <w:r w:rsidRPr="00914FE9">
              <w:rPr>
                <w:b/>
                <w:bCs/>
                <w:i/>
                <w:iCs/>
                <w:spacing w:val="-2"/>
                <w:sz w:val="18"/>
                <w:szCs w:val="18"/>
              </w:rPr>
              <w:t>с</w:t>
            </w:r>
            <w:r w:rsidRPr="00914FE9">
              <w:rPr>
                <w:b/>
                <w:bCs/>
                <w:i/>
                <w:iCs/>
                <w:sz w:val="18"/>
                <w:szCs w:val="18"/>
              </w:rPr>
              <w:t>т</w:t>
            </w:r>
            <w:r w:rsidRPr="00914FE9">
              <w:rPr>
                <w:b/>
                <w:bCs/>
                <w:i/>
                <w:iCs/>
                <w:spacing w:val="2"/>
                <w:sz w:val="18"/>
                <w:szCs w:val="18"/>
              </w:rPr>
              <w:t>а</w:t>
            </w:r>
            <w:r w:rsidRPr="00914FE9">
              <w:rPr>
                <w:b/>
                <w:bCs/>
                <w:i/>
                <w:iCs/>
                <w:sz w:val="18"/>
                <w:szCs w:val="18"/>
              </w:rPr>
              <w:t>:</w:t>
            </w:r>
            <w:r w:rsidRPr="00914FE9">
              <w:rPr>
                <w:spacing w:val="-1"/>
                <w:sz w:val="18"/>
                <w:szCs w:val="18"/>
              </w:rPr>
              <w:t xml:space="preserve"> </w:t>
            </w:r>
            <w:r w:rsidRPr="00914FE9">
              <w:rPr>
                <w:b/>
                <w:bCs/>
                <w:i/>
                <w:iCs/>
                <w:sz w:val="18"/>
                <w:szCs w:val="18"/>
              </w:rPr>
              <w:t>п</w:t>
            </w:r>
            <w:r w:rsidRPr="00914FE9">
              <w:rPr>
                <w:b/>
                <w:bCs/>
                <w:i/>
                <w:iCs/>
                <w:spacing w:val="-1"/>
                <w:sz w:val="18"/>
                <w:szCs w:val="18"/>
              </w:rPr>
              <w:t>р</w:t>
            </w:r>
            <w:r w:rsidRPr="00914FE9">
              <w:rPr>
                <w:b/>
                <w:bCs/>
                <w:i/>
                <w:iCs/>
                <w:sz w:val="18"/>
                <w:szCs w:val="18"/>
              </w:rPr>
              <w:t>оце</w:t>
            </w:r>
            <w:r w:rsidRPr="00914FE9">
              <w:rPr>
                <w:b/>
                <w:bCs/>
                <w:i/>
                <w:iCs/>
                <w:spacing w:val="-1"/>
                <w:sz w:val="18"/>
                <w:szCs w:val="18"/>
              </w:rPr>
              <w:t>н</w:t>
            </w:r>
            <w:r w:rsidRPr="00914FE9">
              <w:rPr>
                <w:b/>
                <w:bCs/>
                <w:i/>
                <w:iCs/>
                <w:spacing w:val="1"/>
                <w:sz w:val="18"/>
                <w:szCs w:val="18"/>
              </w:rPr>
              <w:t>т</w:t>
            </w:r>
            <w:r w:rsidRPr="00914FE9">
              <w:rPr>
                <w:b/>
                <w:bCs/>
                <w:i/>
                <w:iCs/>
                <w:sz w:val="18"/>
                <w:szCs w:val="18"/>
              </w:rPr>
              <w:t>не</w:t>
            </w:r>
            <w:r w:rsidRPr="00914FE9">
              <w:rPr>
                <w:sz w:val="18"/>
                <w:szCs w:val="18"/>
              </w:rPr>
              <w:t xml:space="preserve"> </w:t>
            </w:r>
            <w:r w:rsidRPr="00914FE9">
              <w:rPr>
                <w:b/>
                <w:bCs/>
                <w:i/>
                <w:iCs/>
                <w:spacing w:val="-1"/>
                <w:sz w:val="18"/>
                <w:szCs w:val="18"/>
              </w:rPr>
              <w:t>п</w:t>
            </w:r>
            <w:r w:rsidRPr="00914FE9">
              <w:rPr>
                <w:b/>
                <w:bCs/>
                <w:i/>
                <w:iCs/>
                <w:spacing w:val="1"/>
                <w:sz w:val="18"/>
                <w:szCs w:val="18"/>
              </w:rPr>
              <w:t>р</w:t>
            </w:r>
            <w:r w:rsidRPr="00914FE9">
              <w:rPr>
                <w:b/>
                <w:bCs/>
                <w:i/>
                <w:iCs/>
                <w:spacing w:val="-1"/>
                <w:sz w:val="18"/>
                <w:szCs w:val="18"/>
              </w:rPr>
              <w:t>ом</w:t>
            </w:r>
            <w:r w:rsidRPr="00914FE9">
              <w:rPr>
                <w:b/>
                <w:bCs/>
                <w:i/>
                <w:iCs/>
                <w:sz w:val="18"/>
                <w:szCs w:val="18"/>
              </w:rPr>
              <w:t>ене</w:t>
            </w:r>
            <w:r w:rsidRPr="00914FE9">
              <w:rPr>
                <w:sz w:val="18"/>
                <w:szCs w:val="18"/>
              </w:rPr>
              <w:t xml:space="preserve"> </w:t>
            </w:r>
            <w:r w:rsidRPr="00914FE9">
              <w:rPr>
                <w:b/>
                <w:bCs/>
                <w:i/>
                <w:iCs/>
                <w:sz w:val="18"/>
                <w:szCs w:val="18"/>
              </w:rPr>
              <w:t>у</w:t>
            </w:r>
            <w:r w:rsidRPr="00914FE9">
              <w:rPr>
                <w:sz w:val="18"/>
                <w:szCs w:val="18"/>
              </w:rPr>
              <w:t xml:space="preserve"> </w:t>
            </w:r>
            <w:r w:rsidRPr="00914FE9">
              <w:rPr>
                <w:b/>
                <w:bCs/>
                <w:i/>
                <w:iCs/>
                <w:sz w:val="18"/>
                <w:szCs w:val="18"/>
              </w:rPr>
              <w:t>сталн</w:t>
            </w:r>
            <w:r w:rsidRPr="00914FE9">
              <w:rPr>
                <w:b/>
                <w:bCs/>
                <w:i/>
                <w:iCs/>
                <w:spacing w:val="1"/>
                <w:sz w:val="18"/>
                <w:szCs w:val="18"/>
              </w:rPr>
              <w:t xml:space="preserve">им </w:t>
            </w:r>
            <w:r w:rsidRPr="00914FE9">
              <w:rPr>
                <w:sz w:val="18"/>
                <w:szCs w:val="18"/>
              </w:rPr>
              <w:t xml:space="preserve"> </w:t>
            </w:r>
            <w:r w:rsidRPr="00914FE9">
              <w:rPr>
                <w:b/>
                <w:bCs/>
                <w:i/>
                <w:iCs/>
                <w:sz w:val="18"/>
                <w:szCs w:val="18"/>
              </w:rPr>
              <w:t>це</w:t>
            </w:r>
            <w:r w:rsidRPr="00914FE9">
              <w:rPr>
                <w:b/>
                <w:bCs/>
                <w:i/>
                <w:iCs/>
                <w:spacing w:val="-1"/>
                <w:sz w:val="18"/>
                <w:szCs w:val="18"/>
              </w:rPr>
              <w:t>н</w:t>
            </w:r>
            <w:r w:rsidRPr="00914FE9">
              <w:rPr>
                <w:b/>
                <w:bCs/>
                <w:i/>
                <w:iCs/>
                <w:sz w:val="18"/>
                <w:szCs w:val="18"/>
              </w:rPr>
              <w:t>ама</w:t>
            </w:r>
          </w:p>
          <w:p w:rsidR="002449E0" w:rsidRPr="00914FE9" w:rsidRDefault="002449E0" w:rsidP="001048C1">
            <w:pPr>
              <w:widowControl w:val="0"/>
              <w:autoSpaceDE w:val="0"/>
              <w:autoSpaceDN w:val="0"/>
              <w:adjustRightInd w:val="0"/>
              <w:spacing w:before="19"/>
              <w:ind w:left="108" w:right="-20"/>
            </w:pPr>
          </w:p>
        </w:tc>
      </w:tr>
      <w:tr w:rsidR="002449E0" w:rsidRPr="00914FE9" w:rsidTr="001048C1">
        <w:trPr>
          <w:trHeight w:hRule="exact" w:val="448"/>
        </w:trPr>
        <w:tc>
          <w:tcPr>
            <w:tcW w:w="5610" w:type="dxa"/>
            <w:tcBorders>
              <w:top w:val="single" w:sz="4" w:space="0" w:color="auto"/>
              <w:left w:val="nil"/>
              <w:bottom w:val="single" w:sz="4" w:space="0" w:color="auto"/>
              <w:right w:val="single" w:sz="4" w:space="0" w:color="auto"/>
            </w:tcBorders>
          </w:tcPr>
          <w:p w:rsidR="002449E0" w:rsidRPr="00914FE9" w:rsidRDefault="002449E0" w:rsidP="001048C1">
            <w:pPr>
              <w:widowControl w:val="0"/>
              <w:autoSpaceDE w:val="0"/>
              <w:autoSpaceDN w:val="0"/>
              <w:adjustRightInd w:val="0"/>
              <w:spacing w:before="12"/>
              <w:ind w:left="4133" w:right="-20"/>
            </w:pPr>
            <w:r w:rsidRPr="00914FE9">
              <w:rPr>
                <w:i/>
                <w:iCs/>
                <w:sz w:val="18"/>
                <w:szCs w:val="18"/>
              </w:rPr>
              <w:t>Л</w:t>
            </w:r>
            <w:r w:rsidRPr="00914FE9">
              <w:rPr>
                <w:i/>
                <w:iCs/>
                <w:spacing w:val="1"/>
                <w:sz w:val="18"/>
                <w:szCs w:val="18"/>
              </w:rPr>
              <w:t>и</w:t>
            </w:r>
            <w:r w:rsidRPr="00914FE9">
              <w:rPr>
                <w:i/>
                <w:iCs/>
                <w:sz w:val="18"/>
                <w:szCs w:val="18"/>
              </w:rPr>
              <w:t>чна</w:t>
            </w:r>
            <w:r w:rsidRPr="00914FE9">
              <w:rPr>
                <w:sz w:val="18"/>
                <w:szCs w:val="18"/>
              </w:rPr>
              <w:t xml:space="preserve"> </w:t>
            </w:r>
            <w:r w:rsidRPr="00914FE9">
              <w:rPr>
                <w:i/>
                <w:iCs/>
                <w:sz w:val="18"/>
                <w:szCs w:val="18"/>
              </w:rPr>
              <w:t>п</w:t>
            </w:r>
            <w:r w:rsidRPr="00914FE9">
              <w:rPr>
                <w:i/>
                <w:iCs/>
                <w:spacing w:val="1"/>
                <w:sz w:val="18"/>
                <w:szCs w:val="18"/>
              </w:rPr>
              <w:t>о</w:t>
            </w:r>
            <w:r w:rsidRPr="00914FE9">
              <w:rPr>
                <w:i/>
                <w:iCs/>
                <w:spacing w:val="-2"/>
                <w:sz w:val="18"/>
                <w:szCs w:val="18"/>
              </w:rPr>
              <w:t>т</w:t>
            </w:r>
            <w:r w:rsidRPr="00914FE9">
              <w:rPr>
                <w:i/>
                <w:iCs/>
                <w:sz w:val="18"/>
                <w:szCs w:val="18"/>
              </w:rPr>
              <w:t>рошња</w:t>
            </w:r>
          </w:p>
          <w:p w:rsidR="002449E0" w:rsidRPr="00914FE9" w:rsidRDefault="002449E0" w:rsidP="001048C1">
            <w:pPr>
              <w:widowControl w:val="0"/>
              <w:autoSpaceDE w:val="0"/>
              <w:autoSpaceDN w:val="0"/>
              <w:adjustRightInd w:val="0"/>
              <w:spacing w:before="12"/>
              <w:ind w:left="4133" w:right="-20"/>
            </w:pPr>
          </w:p>
        </w:tc>
        <w:tc>
          <w:tcPr>
            <w:tcW w:w="893" w:type="dxa"/>
            <w:tcBorders>
              <w:top w:val="single" w:sz="4" w:space="0" w:color="auto"/>
              <w:left w:val="single" w:sz="4" w:space="0" w:color="auto"/>
              <w:bottom w:val="single" w:sz="4" w:space="0" w:color="auto"/>
              <w:right w:val="single" w:sz="4" w:space="0" w:color="auto"/>
            </w:tcBorders>
          </w:tcPr>
          <w:p w:rsidR="002449E0" w:rsidRPr="00251E8B" w:rsidRDefault="00251E8B" w:rsidP="001048C1">
            <w:pPr>
              <w:widowControl w:val="0"/>
              <w:autoSpaceDE w:val="0"/>
              <w:autoSpaceDN w:val="0"/>
              <w:adjustRightInd w:val="0"/>
              <w:spacing w:before="12"/>
              <w:ind w:left="499" w:right="-20"/>
              <w:rPr>
                <w:lang w:val="sr-Cyrl-CS"/>
              </w:rPr>
            </w:pPr>
            <w:r>
              <w:rPr>
                <w:sz w:val="18"/>
                <w:szCs w:val="18"/>
                <w:lang w:val="sr-Cyrl-CS"/>
              </w:rPr>
              <w:t>3</w:t>
            </w:r>
            <w:r w:rsidR="002449E0" w:rsidRPr="00914FE9">
              <w:rPr>
                <w:sz w:val="18"/>
                <w:szCs w:val="18"/>
              </w:rPr>
              <w:t>.</w:t>
            </w:r>
            <w:r>
              <w:rPr>
                <w:sz w:val="18"/>
                <w:szCs w:val="18"/>
                <w:lang w:val="sr-Cyrl-CS"/>
              </w:rPr>
              <w:t>0</w:t>
            </w:r>
          </w:p>
          <w:p w:rsidR="002449E0" w:rsidRPr="00914FE9" w:rsidRDefault="002449E0" w:rsidP="001048C1">
            <w:pPr>
              <w:widowControl w:val="0"/>
              <w:autoSpaceDE w:val="0"/>
              <w:autoSpaceDN w:val="0"/>
              <w:adjustRightInd w:val="0"/>
              <w:spacing w:before="12"/>
              <w:ind w:left="499" w:right="-20"/>
            </w:pPr>
          </w:p>
        </w:tc>
        <w:tc>
          <w:tcPr>
            <w:tcW w:w="895" w:type="dxa"/>
            <w:gridSpan w:val="2"/>
            <w:tcBorders>
              <w:top w:val="single" w:sz="4" w:space="0" w:color="auto"/>
              <w:left w:val="single" w:sz="4" w:space="0" w:color="auto"/>
              <w:bottom w:val="single" w:sz="4" w:space="0" w:color="auto"/>
              <w:right w:val="single" w:sz="4" w:space="0" w:color="auto"/>
            </w:tcBorders>
          </w:tcPr>
          <w:p w:rsidR="002449E0" w:rsidRPr="00251E8B" w:rsidRDefault="00251E8B" w:rsidP="001048C1">
            <w:pPr>
              <w:widowControl w:val="0"/>
              <w:autoSpaceDE w:val="0"/>
              <w:autoSpaceDN w:val="0"/>
              <w:adjustRightInd w:val="0"/>
              <w:spacing w:before="12"/>
              <w:ind w:left="560" w:right="-20"/>
              <w:rPr>
                <w:lang w:val="sr-Cyrl-CS"/>
              </w:rPr>
            </w:pPr>
            <w:r>
              <w:rPr>
                <w:sz w:val="18"/>
                <w:szCs w:val="18"/>
                <w:lang w:val="sr-Cyrl-CS"/>
              </w:rPr>
              <w:t>3</w:t>
            </w:r>
            <w:r w:rsidR="002449E0" w:rsidRPr="00914FE9">
              <w:rPr>
                <w:sz w:val="18"/>
                <w:szCs w:val="18"/>
              </w:rPr>
              <w:t>.</w:t>
            </w:r>
            <w:r>
              <w:rPr>
                <w:sz w:val="18"/>
                <w:szCs w:val="18"/>
                <w:lang w:val="sr-Cyrl-CS"/>
              </w:rPr>
              <w:t>1</w:t>
            </w:r>
          </w:p>
          <w:p w:rsidR="002449E0" w:rsidRPr="00914FE9" w:rsidRDefault="002449E0" w:rsidP="001048C1">
            <w:pPr>
              <w:widowControl w:val="0"/>
              <w:autoSpaceDE w:val="0"/>
              <w:autoSpaceDN w:val="0"/>
              <w:adjustRightInd w:val="0"/>
              <w:spacing w:before="12"/>
              <w:ind w:left="560" w:right="-20"/>
            </w:pPr>
          </w:p>
        </w:tc>
        <w:tc>
          <w:tcPr>
            <w:tcW w:w="897" w:type="dxa"/>
            <w:tcBorders>
              <w:top w:val="single" w:sz="4" w:space="0" w:color="auto"/>
              <w:left w:val="single" w:sz="4" w:space="0" w:color="auto"/>
              <w:bottom w:val="single" w:sz="4" w:space="0" w:color="auto"/>
              <w:right w:val="single" w:sz="4" w:space="0" w:color="auto"/>
            </w:tcBorders>
          </w:tcPr>
          <w:p w:rsidR="002449E0" w:rsidRPr="00251E8B" w:rsidRDefault="002449E0" w:rsidP="001048C1">
            <w:pPr>
              <w:widowControl w:val="0"/>
              <w:autoSpaceDE w:val="0"/>
              <w:autoSpaceDN w:val="0"/>
              <w:adjustRightInd w:val="0"/>
              <w:spacing w:before="12"/>
              <w:ind w:left="560" w:right="-20"/>
              <w:rPr>
                <w:lang w:val="sr-Cyrl-CS"/>
              </w:rPr>
            </w:pPr>
            <w:r w:rsidRPr="00914FE9">
              <w:rPr>
                <w:sz w:val="18"/>
                <w:szCs w:val="18"/>
              </w:rPr>
              <w:t>3.</w:t>
            </w:r>
            <w:r w:rsidR="00251E8B">
              <w:rPr>
                <w:sz w:val="18"/>
                <w:szCs w:val="18"/>
                <w:lang w:val="sr-Cyrl-CS"/>
              </w:rPr>
              <w:t>3</w:t>
            </w:r>
          </w:p>
          <w:p w:rsidR="002449E0" w:rsidRPr="00914FE9" w:rsidRDefault="002449E0" w:rsidP="001048C1">
            <w:pPr>
              <w:widowControl w:val="0"/>
              <w:autoSpaceDE w:val="0"/>
              <w:autoSpaceDN w:val="0"/>
              <w:adjustRightInd w:val="0"/>
              <w:spacing w:before="12"/>
              <w:ind w:left="560" w:right="-20"/>
            </w:pPr>
          </w:p>
        </w:tc>
        <w:tc>
          <w:tcPr>
            <w:tcW w:w="897" w:type="dxa"/>
            <w:tcBorders>
              <w:top w:val="single" w:sz="4" w:space="0" w:color="auto"/>
              <w:left w:val="single" w:sz="4" w:space="0" w:color="auto"/>
              <w:bottom w:val="single" w:sz="4" w:space="0" w:color="auto"/>
              <w:right w:val="nil"/>
            </w:tcBorders>
          </w:tcPr>
          <w:p w:rsidR="002449E0" w:rsidRPr="00251E8B" w:rsidRDefault="002449E0" w:rsidP="001048C1">
            <w:pPr>
              <w:widowControl w:val="0"/>
              <w:autoSpaceDE w:val="0"/>
              <w:autoSpaceDN w:val="0"/>
              <w:adjustRightInd w:val="0"/>
              <w:spacing w:before="12"/>
              <w:ind w:left="560" w:right="-20"/>
              <w:rPr>
                <w:lang w:val="sr-Cyrl-CS"/>
              </w:rPr>
            </w:pPr>
            <w:r w:rsidRPr="00914FE9">
              <w:rPr>
                <w:sz w:val="18"/>
                <w:szCs w:val="18"/>
              </w:rPr>
              <w:t>3.</w:t>
            </w:r>
            <w:r w:rsidR="00251E8B">
              <w:rPr>
                <w:sz w:val="18"/>
                <w:szCs w:val="18"/>
                <w:lang w:val="sr-Cyrl-CS"/>
              </w:rPr>
              <w:t>4</w:t>
            </w:r>
          </w:p>
          <w:p w:rsidR="002449E0" w:rsidRPr="00914FE9" w:rsidRDefault="002449E0" w:rsidP="001048C1">
            <w:pPr>
              <w:widowControl w:val="0"/>
              <w:autoSpaceDE w:val="0"/>
              <w:autoSpaceDN w:val="0"/>
              <w:adjustRightInd w:val="0"/>
              <w:spacing w:before="12"/>
              <w:ind w:left="560" w:right="-20"/>
            </w:pPr>
          </w:p>
        </w:tc>
      </w:tr>
      <w:tr w:rsidR="002449E0" w:rsidRPr="00914FE9" w:rsidTr="001048C1">
        <w:trPr>
          <w:trHeight w:hRule="exact" w:val="446"/>
        </w:trPr>
        <w:tc>
          <w:tcPr>
            <w:tcW w:w="5610" w:type="dxa"/>
            <w:tcBorders>
              <w:top w:val="single" w:sz="4" w:space="0" w:color="auto"/>
              <w:left w:val="nil"/>
              <w:bottom w:val="single" w:sz="4" w:space="0" w:color="auto"/>
              <w:right w:val="single" w:sz="4" w:space="0" w:color="auto"/>
            </w:tcBorders>
          </w:tcPr>
          <w:p w:rsidR="002449E0" w:rsidRPr="00914FE9" w:rsidRDefault="002449E0" w:rsidP="001048C1">
            <w:pPr>
              <w:widowControl w:val="0"/>
              <w:autoSpaceDE w:val="0"/>
              <w:autoSpaceDN w:val="0"/>
              <w:adjustRightInd w:val="0"/>
              <w:spacing w:before="12"/>
              <w:ind w:left="3891" w:right="-20"/>
            </w:pPr>
            <w:r w:rsidRPr="00914FE9">
              <w:rPr>
                <w:i/>
                <w:iCs/>
                <w:sz w:val="18"/>
                <w:szCs w:val="18"/>
              </w:rPr>
              <w:t>Д</w:t>
            </w:r>
            <w:r w:rsidRPr="00914FE9">
              <w:rPr>
                <w:i/>
                <w:iCs/>
                <w:spacing w:val="1"/>
                <w:sz w:val="18"/>
                <w:szCs w:val="18"/>
              </w:rPr>
              <w:t>р</w:t>
            </w:r>
            <w:r w:rsidRPr="00914FE9">
              <w:rPr>
                <w:i/>
                <w:iCs/>
                <w:spacing w:val="-1"/>
                <w:sz w:val="18"/>
                <w:szCs w:val="18"/>
              </w:rPr>
              <w:t>ж</w:t>
            </w:r>
            <w:r w:rsidRPr="00914FE9">
              <w:rPr>
                <w:i/>
                <w:iCs/>
                <w:sz w:val="18"/>
                <w:szCs w:val="18"/>
              </w:rPr>
              <w:t>а</w:t>
            </w:r>
            <w:r w:rsidRPr="00914FE9">
              <w:rPr>
                <w:i/>
                <w:iCs/>
                <w:spacing w:val="1"/>
                <w:sz w:val="18"/>
                <w:szCs w:val="18"/>
              </w:rPr>
              <w:t>в</w:t>
            </w:r>
            <w:r w:rsidRPr="00914FE9">
              <w:rPr>
                <w:i/>
                <w:iCs/>
                <w:sz w:val="18"/>
                <w:szCs w:val="18"/>
              </w:rPr>
              <w:t>на</w:t>
            </w:r>
            <w:r w:rsidRPr="00914FE9">
              <w:rPr>
                <w:sz w:val="18"/>
                <w:szCs w:val="18"/>
              </w:rPr>
              <w:t xml:space="preserve"> </w:t>
            </w:r>
            <w:r w:rsidRPr="00914FE9">
              <w:rPr>
                <w:i/>
                <w:iCs/>
                <w:sz w:val="18"/>
                <w:szCs w:val="18"/>
              </w:rPr>
              <w:t>п</w:t>
            </w:r>
            <w:r w:rsidRPr="00914FE9">
              <w:rPr>
                <w:i/>
                <w:iCs/>
                <w:spacing w:val="1"/>
                <w:sz w:val="18"/>
                <w:szCs w:val="18"/>
              </w:rPr>
              <w:t>о</w:t>
            </w:r>
            <w:r w:rsidRPr="00914FE9">
              <w:rPr>
                <w:i/>
                <w:iCs/>
                <w:spacing w:val="-2"/>
                <w:sz w:val="18"/>
                <w:szCs w:val="18"/>
              </w:rPr>
              <w:t>т</w:t>
            </w:r>
            <w:r w:rsidRPr="00914FE9">
              <w:rPr>
                <w:i/>
                <w:iCs/>
                <w:sz w:val="18"/>
                <w:szCs w:val="18"/>
              </w:rPr>
              <w:t>рошња</w:t>
            </w:r>
          </w:p>
          <w:p w:rsidR="002449E0" w:rsidRPr="00914FE9" w:rsidRDefault="002449E0" w:rsidP="001048C1">
            <w:pPr>
              <w:widowControl w:val="0"/>
              <w:autoSpaceDE w:val="0"/>
              <w:autoSpaceDN w:val="0"/>
              <w:adjustRightInd w:val="0"/>
              <w:spacing w:before="12"/>
              <w:ind w:left="3891" w:right="-20"/>
            </w:pPr>
          </w:p>
        </w:tc>
        <w:tc>
          <w:tcPr>
            <w:tcW w:w="893" w:type="dxa"/>
            <w:tcBorders>
              <w:top w:val="single" w:sz="4" w:space="0" w:color="auto"/>
              <w:left w:val="single" w:sz="4" w:space="0" w:color="auto"/>
              <w:bottom w:val="single" w:sz="4" w:space="0" w:color="auto"/>
              <w:right w:val="single" w:sz="4" w:space="0" w:color="auto"/>
            </w:tcBorders>
            <w:shd w:val="clear" w:color="auto" w:fill="F1F1F1"/>
          </w:tcPr>
          <w:p w:rsidR="002449E0" w:rsidRPr="00251E8B" w:rsidRDefault="00251E8B" w:rsidP="001048C1">
            <w:pPr>
              <w:widowControl w:val="0"/>
              <w:autoSpaceDE w:val="0"/>
              <w:autoSpaceDN w:val="0"/>
              <w:adjustRightInd w:val="0"/>
              <w:spacing w:before="12"/>
              <w:ind w:left="499" w:right="-20"/>
              <w:rPr>
                <w:lang w:val="sr-Cyrl-CS"/>
              </w:rPr>
            </w:pPr>
            <w:r>
              <w:rPr>
                <w:sz w:val="18"/>
                <w:szCs w:val="18"/>
                <w:lang w:val="sr-Cyrl-CS"/>
              </w:rPr>
              <w:t>3</w:t>
            </w:r>
            <w:r w:rsidR="002449E0" w:rsidRPr="00914FE9">
              <w:rPr>
                <w:sz w:val="18"/>
                <w:szCs w:val="18"/>
              </w:rPr>
              <w:t>.</w:t>
            </w:r>
            <w:r>
              <w:rPr>
                <w:sz w:val="18"/>
                <w:szCs w:val="18"/>
                <w:lang w:val="sr-Cyrl-CS"/>
              </w:rPr>
              <w:t>5</w:t>
            </w:r>
          </w:p>
          <w:p w:rsidR="002449E0" w:rsidRPr="00914FE9" w:rsidRDefault="002449E0" w:rsidP="001048C1">
            <w:pPr>
              <w:widowControl w:val="0"/>
              <w:autoSpaceDE w:val="0"/>
              <w:autoSpaceDN w:val="0"/>
              <w:adjustRightInd w:val="0"/>
              <w:spacing w:before="12"/>
              <w:ind w:left="499" w:right="-20"/>
            </w:pPr>
          </w:p>
        </w:tc>
        <w:tc>
          <w:tcPr>
            <w:tcW w:w="895" w:type="dxa"/>
            <w:gridSpan w:val="2"/>
            <w:tcBorders>
              <w:top w:val="single" w:sz="4" w:space="0" w:color="auto"/>
              <w:left w:val="single" w:sz="4" w:space="0" w:color="auto"/>
              <w:bottom w:val="single" w:sz="4" w:space="0" w:color="auto"/>
              <w:right w:val="single" w:sz="4" w:space="0" w:color="auto"/>
            </w:tcBorders>
            <w:shd w:val="clear" w:color="auto" w:fill="F1F1F1"/>
          </w:tcPr>
          <w:p w:rsidR="002449E0" w:rsidRPr="00251E8B" w:rsidRDefault="00251E8B" w:rsidP="001048C1">
            <w:pPr>
              <w:widowControl w:val="0"/>
              <w:autoSpaceDE w:val="0"/>
              <w:autoSpaceDN w:val="0"/>
              <w:adjustRightInd w:val="0"/>
              <w:spacing w:before="12"/>
              <w:ind w:left="560" w:right="-20"/>
              <w:rPr>
                <w:lang w:val="sr-Cyrl-CS"/>
              </w:rPr>
            </w:pPr>
            <w:r>
              <w:rPr>
                <w:sz w:val="18"/>
                <w:szCs w:val="18"/>
                <w:lang w:val="sr-Cyrl-CS"/>
              </w:rPr>
              <w:t>1</w:t>
            </w:r>
            <w:r w:rsidR="002449E0" w:rsidRPr="00914FE9">
              <w:rPr>
                <w:sz w:val="18"/>
                <w:szCs w:val="18"/>
              </w:rPr>
              <w:t>.</w:t>
            </w:r>
            <w:r>
              <w:rPr>
                <w:sz w:val="18"/>
                <w:szCs w:val="18"/>
                <w:lang w:val="sr-Cyrl-CS"/>
              </w:rPr>
              <w:t>9</w:t>
            </w:r>
          </w:p>
          <w:p w:rsidR="002449E0" w:rsidRPr="00914FE9" w:rsidRDefault="002449E0" w:rsidP="001048C1">
            <w:pPr>
              <w:widowControl w:val="0"/>
              <w:autoSpaceDE w:val="0"/>
              <w:autoSpaceDN w:val="0"/>
              <w:adjustRightInd w:val="0"/>
              <w:spacing w:before="12"/>
              <w:ind w:left="560" w:right="-20"/>
            </w:pPr>
          </w:p>
        </w:tc>
        <w:tc>
          <w:tcPr>
            <w:tcW w:w="897" w:type="dxa"/>
            <w:tcBorders>
              <w:top w:val="single" w:sz="4" w:space="0" w:color="auto"/>
              <w:left w:val="single" w:sz="4" w:space="0" w:color="auto"/>
              <w:bottom w:val="single" w:sz="4" w:space="0" w:color="auto"/>
              <w:right w:val="single" w:sz="4" w:space="0" w:color="auto"/>
            </w:tcBorders>
            <w:shd w:val="clear" w:color="auto" w:fill="F1F1F1"/>
          </w:tcPr>
          <w:p w:rsidR="002449E0" w:rsidRPr="00251E8B" w:rsidRDefault="002449E0" w:rsidP="001048C1">
            <w:pPr>
              <w:widowControl w:val="0"/>
              <w:autoSpaceDE w:val="0"/>
              <w:autoSpaceDN w:val="0"/>
              <w:adjustRightInd w:val="0"/>
              <w:spacing w:before="12"/>
              <w:ind w:left="500" w:right="-20"/>
              <w:rPr>
                <w:lang w:val="sr-Cyrl-CS"/>
              </w:rPr>
            </w:pPr>
            <w:r w:rsidRPr="00914FE9">
              <w:rPr>
                <w:sz w:val="18"/>
                <w:szCs w:val="18"/>
              </w:rPr>
              <w:t>1.</w:t>
            </w:r>
            <w:r w:rsidR="00251E8B">
              <w:rPr>
                <w:sz w:val="18"/>
                <w:szCs w:val="18"/>
                <w:lang w:val="sr-Cyrl-CS"/>
              </w:rPr>
              <w:t>7</w:t>
            </w:r>
          </w:p>
          <w:p w:rsidR="002449E0" w:rsidRPr="00914FE9" w:rsidRDefault="002449E0" w:rsidP="001048C1">
            <w:pPr>
              <w:widowControl w:val="0"/>
              <w:autoSpaceDE w:val="0"/>
              <w:autoSpaceDN w:val="0"/>
              <w:adjustRightInd w:val="0"/>
              <w:spacing w:before="12"/>
              <w:ind w:left="500" w:right="-20"/>
            </w:pPr>
          </w:p>
        </w:tc>
        <w:tc>
          <w:tcPr>
            <w:tcW w:w="897" w:type="dxa"/>
            <w:tcBorders>
              <w:top w:val="single" w:sz="4" w:space="0" w:color="auto"/>
              <w:left w:val="single" w:sz="4" w:space="0" w:color="auto"/>
              <w:bottom w:val="single" w:sz="4" w:space="0" w:color="auto"/>
              <w:right w:val="single" w:sz="2" w:space="0" w:color="F1F1F1"/>
            </w:tcBorders>
            <w:shd w:val="clear" w:color="auto" w:fill="F1F1F1"/>
          </w:tcPr>
          <w:p w:rsidR="002449E0" w:rsidRPr="00251E8B" w:rsidRDefault="002449E0" w:rsidP="001048C1">
            <w:pPr>
              <w:widowControl w:val="0"/>
              <w:autoSpaceDE w:val="0"/>
              <w:autoSpaceDN w:val="0"/>
              <w:adjustRightInd w:val="0"/>
              <w:spacing w:before="12"/>
              <w:ind w:left="560" w:right="-20"/>
              <w:rPr>
                <w:lang w:val="sr-Cyrl-CS"/>
              </w:rPr>
            </w:pPr>
            <w:r w:rsidRPr="00914FE9">
              <w:rPr>
                <w:sz w:val="18"/>
                <w:szCs w:val="18"/>
              </w:rPr>
              <w:t>2.</w:t>
            </w:r>
            <w:r w:rsidR="00251E8B">
              <w:rPr>
                <w:sz w:val="18"/>
                <w:szCs w:val="18"/>
                <w:lang w:val="sr-Cyrl-CS"/>
              </w:rPr>
              <w:t>4</w:t>
            </w:r>
          </w:p>
          <w:p w:rsidR="002449E0" w:rsidRPr="00914FE9" w:rsidRDefault="002449E0" w:rsidP="001048C1">
            <w:pPr>
              <w:widowControl w:val="0"/>
              <w:autoSpaceDE w:val="0"/>
              <w:autoSpaceDN w:val="0"/>
              <w:adjustRightInd w:val="0"/>
              <w:spacing w:before="12"/>
              <w:ind w:left="560" w:right="-20"/>
            </w:pPr>
          </w:p>
        </w:tc>
      </w:tr>
      <w:tr w:rsidR="002449E0" w:rsidRPr="00914FE9" w:rsidTr="001048C1">
        <w:trPr>
          <w:trHeight w:hRule="exact" w:val="449"/>
        </w:trPr>
        <w:tc>
          <w:tcPr>
            <w:tcW w:w="5610" w:type="dxa"/>
            <w:tcBorders>
              <w:top w:val="single" w:sz="4" w:space="0" w:color="auto"/>
              <w:left w:val="nil"/>
              <w:bottom w:val="single" w:sz="4" w:space="0" w:color="auto"/>
              <w:right w:val="single" w:sz="4" w:space="0" w:color="auto"/>
            </w:tcBorders>
          </w:tcPr>
          <w:p w:rsidR="002449E0" w:rsidRPr="00914FE9" w:rsidRDefault="002449E0" w:rsidP="001048C1">
            <w:pPr>
              <w:widowControl w:val="0"/>
              <w:autoSpaceDE w:val="0"/>
              <w:autoSpaceDN w:val="0"/>
              <w:adjustRightInd w:val="0"/>
              <w:spacing w:before="15"/>
              <w:ind w:left="3082" w:right="-20"/>
            </w:pPr>
            <w:r w:rsidRPr="00914FE9">
              <w:rPr>
                <w:i/>
                <w:iCs/>
                <w:sz w:val="18"/>
                <w:szCs w:val="18"/>
              </w:rPr>
              <w:t>Инве</w:t>
            </w:r>
            <w:r w:rsidRPr="00914FE9">
              <w:rPr>
                <w:i/>
                <w:iCs/>
                <w:spacing w:val="-1"/>
                <w:sz w:val="18"/>
                <w:szCs w:val="18"/>
              </w:rPr>
              <w:t>с</w:t>
            </w:r>
            <w:r w:rsidRPr="00914FE9">
              <w:rPr>
                <w:i/>
                <w:iCs/>
                <w:sz w:val="18"/>
                <w:szCs w:val="18"/>
              </w:rPr>
              <w:t>ти</w:t>
            </w:r>
            <w:r w:rsidRPr="00914FE9">
              <w:rPr>
                <w:i/>
                <w:iCs/>
                <w:spacing w:val="1"/>
                <w:sz w:val="18"/>
                <w:szCs w:val="18"/>
              </w:rPr>
              <w:t>ци</w:t>
            </w:r>
            <w:r w:rsidRPr="00914FE9">
              <w:rPr>
                <w:i/>
                <w:iCs/>
                <w:sz w:val="18"/>
                <w:szCs w:val="18"/>
              </w:rPr>
              <w:t>је</w:t>
            </w:r>
            <w:r w:rsidRPr="00914FE9">
              <w:rPr>
                <w:sz w:val="18"/>
                <w:szCs w:val="18"/>
              </w:rPr>
              <w:t xml:space="preserve"> </w:t>
            </w:r>
            <w:r w:rsidRPr="00914FE9">
              <w:rPr>
                <w:i/>
                <w:iCs/>
                <w:sz w:val="18"/>
                <w:szCs w:val="18"/>
              </w:rPr>
              <w:t>у</w:t>
            </w:r>
            <w:r w:rsidRPr="00914FE9">
              <w:rPr>
                <w:sz w:val="18"/>
                <w:szCs w:val="18"/>
              </w:rPr>
              <w:t xml:space="preserve"> </w:t>
            </w:r>
            <w:r w:rsidRPr="00914FE9">
              <w:rPr>
                <w:i/>
                <w:iCs/>
                <w:sz w:val="18"/>
                <w:szCs w:val="18"/>
              </w:rPr>
              <w:t>ф</w:t>
            </w:r>
            <w:r w:rsidRPr="00914FE9">
              <w:rPr>
                <w:i/>
                <w:iCs/>
                <w:spacing w:val="1"/>
                <w:sz w:val="18"/>
                <w:szCs w:val="18"/>
              </w:rPr>
              <w:t>и</w:t>
            </w:r>
            <w:r w:rsidRPr="00914FE9">
              <w:rPr>
                <w:i/>
                <w:iCs/>
                <w:sz w:val="18"/>
                <w:szCs w:val="18"/>
              </w:rPr>
              <w:t>ксни</w:t>
            </w:r>
            <w:r w:rsidRPr="00914FE9">
              <w:rPr>
                <w:sz w:val="18"/>
                <w:szCs w:val="18"/>
              </w:rPr>
              <w:t xml:space="preserve"> </w:t>
            </w:r>
            <w:r w:rsidRPr="00914FE9">
              <w:rPr>
                <w:i/>
                <w:iCs/>
                <w:spacing w:val="-2"/>
                <w:sz w:val="18"/>
                <w:szCs w:val="18"/>
              </w:rPr>
              <w:t>к</w:t>
            </w:r>
            <w:r w:rsidRPr="00914FE9">
              <w:rPr>
                <w:i/>
                <w:iCs/>
                <w:sz w:val="18"/>
                <w:szCs w:val="18"/>
              </w:rPr>
              <w:t>апит</w:t>
            </w:r>
            <w:r w:rsidRPr="00914FE9">
              <w:rPr>
                <w:i/>
                <w:iCs/>
                <w:spacing w:val="1"/>
                <w:sz w:val="18"/>
                <w:szCs w:val="18"/>
              </w:rPr>
              <w:t>а</w:t>
            </w:r>
            <w:r w:rsidRPr="00914FE9">
              <w:rPr>
                <w:i/>
                <w:iCs/>
                <w:sz w:val="18"/>
                <w:szCs w:val="18"/>
              </w:rPr>
              <w:t>л</w:t>
            </w:r>
          </w:p>
          <w:p w:rsidR="002449E0" w:rsidRPr="00914FE9" w:rsidRDefault="002449E0" w:rsidP="001048C1">
            <w:pPr>
              <w:widowControl w:val="0"/>
              <w:autoSpaceDE w:val="0"/>
              <w:autoSpaceDN w:val="0"/>
              <w:adjustRightInd w:val="0"/>
              <w:spacing w:before="15"/>
              <w:ind w:left="3082" w:right="-20"/>
            </w:pPr>
          </w:p>
        </w:tc>
        <w:tc>
          <w:tcPr>
            <w:tcW w:w="893" w:type="dxa"/>
            <w:tcBorders>
              <w:top w:val="single" w:sz="4" w:space="0" w:color="auto"/>
              <w:left w:val="single" w:sz="4" w:space="0" w:color="auto"/>
              <w:bottom w:val="single" w:sz="4" w:space="0" w:color="auto"/>
              <w:right w:val="single" w:sz="4" w:space="0" w:color="auto"/>
            </w:tcBorders>
          </w:tcPr>
          <w:p w:rsidR="002449E0" w:rsidRPr="00BF2BFC" w:rsidRDefault="00BF2BFC" w:rsidP="001048C1">
            <w:pPr>
              <w:widowControl w:val="0"/>
              <w:autoSpaceDE w:val="0"/>
              <w:autoSpaceDN w:val="0"/>
              <w:adjustRightInd w:val="0"/>
              <w:spacing w:before="15"/>
              <w:ind w:right="-20"/>
              <w:rPr>
                <w:lang w:val="sr-Cyrl-CS"/>
              </w:rPr>
            </w:pPr>
            <w:r>
              <w:rPr>
                <w:sz w:val="18"/>
                <w:szCs w:val="18"/>
              </w:rPr>
              <w:t xml:space="preserve">            </w:t>
            </w:r>
            <w:r>
              <w:rPr>
                <w:sz w:val="18"/>
                <w:szCs w:val="18"/>
                <w:lang w:val="sr-Cyrl-CS"/>
              </w:rPr>
              <w:t>9</w:t>
            </w:r>
            <w:r w:rsidR="002449E0" w:rsidRPr="00914FE9">
              <w:rPr>
                <w:sz w:val="18"/>
                <w:szCs w:val="18"/>
              </w:rPr>
              <w:t>.</w:t>
            </w:r>
            <w:r>
              <w:rPr>
                <w:sz w:val="18"/>
                <w:szCs w:val="18"/>
                <w:lang w:val="sr-Cyrl-CS"/>
              </w:rPr>
              <w:t>08</w:t>
            </w:r>
          </w:p>
          <w:p w:rsidR="002449E0" w:rsidRPr="00914FE9" w:rsidRDefault="002449E0" w:rsidP="001048C1">
            <w:pPr>
              <w:widowControl w:val="0"/>
              <w:autoSpaceDE w:val="0"/>
              <w:autoSpaceDN w:val="0"/>
              <w:adjustRightInd w:val="0"/>
              <w:spacing w:before="15"/>
              <w:ind w:left="559" w:right="-20"/>
            </w:pPr>
          </w:p>
        </w:tc>
        <w:tc>
          <w:tcPr>
            <w:tcW w:w="895" w:type="dxa"/>
            <w:gridSpan w:val="2"/>
            <w:tcBorders>
              <w:top w:val="single" w:sz="4" w:space="0" w:color="auto"/>
              <w:left w:val="single" w:sz="4" w:space="0" w:color="auto"/>
              <w:bottom w:val="single" w:sz="4" w:space="0" w:color="auto"/>
              <w:right w:val="single" w:sz="4" w:space="0" w:color="auto"/>
            </w:tcBorders>
          </w:tcPr>
          <w:p w:rsidR="002449E0" w:rsidRPr="00BF2BFC" w:rsidRDefault="002449E0" w:rsidP="001048C1">
            <w:pPr>
              <w:widowControl w:val="0"/>
              <w:autoSpaceDE w:val="0"/>
              <w:autoSpaceDN w:val="0"/>
              <w:adjustRightInd w:val="0"/>
              <w:spacing w:before="15"/>
              <w:ind w:left="560" w:right="-20"/>
              <w:rPr>
                <w:lang w:val="sr-Cyrl-CS"/>
              </w:rPr>
            </w:pPr>
            <w:r w:rsidRPr="00914FE9">
              <w:rPr>
                <w:sz w:val="18"/>
                <w:szCs w:val="18"/>
              </w:rPr>
              <w:t>5.</w:t>
            </w:r>
            <w:r w:rsidR="00BF2BFC">
              <w:rPr>
                <w:sz w:val="18"/>
                <w:szCs w:val="18"/>
                <w:lang w:val="sr-Cyrl-CS"/>
              </w:rPr>
              <w:t>6</w:t>
            </w:r>
          </w:p>
          <w:p w:rsidR="002449E0" w:rsidRPr="00914FE9" w:rsidRDefault="002449E0" w:rsidP="001048C1">
            <w:pPr>
              <w:widowControl w:val="0"/>
              <w:autoSpaceDE w:val="0"/>
              <w:autoSpaceDN w:val="0"/>
              <w:adjustRightInd w:val="0"/>
              <w:spacing w:before="15"/>
              <w:ind w:left="560" w:right="-20"/>
            </w:pPr>
          </w:p>
        </w:tc>
        <w:tc>
          <w:tcPr>
            <w:tcW w:w="897" w:type="dxa"/>
            <w:tcBorders>
              <w:top w:val="single" w:sz="4" w:space="0" w:color="auto"/>
              <w:left w:val="single" w:sz="4" w:space="0" w:color="auto"/>
              <w:bottom w:val="single" w:sz="4" w:space="0" w:color="auto"/>
              <w:right w:val="single" w:sz="4" w:space="0" w:color="auto"/>
            </w:tcBorders>
          </w:tcPr>
          <w:p w:rsidR="002449E0" w:rsidRPr="00BF2BFC" w:rsidRDefault="00BF2BFC" w:rsidP="001048C1">
            <w:pPr>
              <w:widowControl w:val="0"/>
              <w:autoSpaceDE w:val="0"/>
              <w:autoSpaceDN w:val="0"/>
              <w:adjustRightInd w:val="0"/>
              <w:spacing w:before="15"/>
              <w:ind w:left="560" w:right="-20"/>
              <w:rPr>
                <w:lang w:val="sr-Cyrl-CS"/>
              </w:rPr>
            </w:pPr>
            <w:r>
              <w:rPr>
                <w:sz w:val="18"/>
                <w:szCs w:val="18"/>
                <w:lang w:val="sr-Cyrl-CS"/>
              </w:rPr>
              <w:t>5</w:t>
            </w:r>
            <w:r w:rsidR="002449E0" w:rsidRPr="00914FE9">
              <w:rPr>
                <w:sz w:val="18"/>
                <w:szCs w:val="18"/>
              </w:rPr>
              <w:t>.</w:t>
            </w:r>
            <w:r>
              <w:rPr>
                <w:sz w:val="18"/>
                <w:szCs w:val="18"/>
                <w:lang w:val="sr-Cyrl-CS"/>
              </w:rPr>
              <w:t>8</w:t>
            </w:r>
          </w:p>
          <w:p w:rsidR="002449E0" w:rsidRPr="00914FE9" w:rsidRDefault="002449E0" w:rsidP="001048C1">
            <w:pPr>
              <w:widowControl w:val="0"/>
              <w:autoSpaceDE w:val="0"/>
              <w:autoSpaceDN w:val="0"/>
              <w:adjustRightInd w:val="0"/>
              <w:spacing w:before="15"/>
              <w:ind w:left="560" w:right="-20"/>
            </w:pPr>
          </w:p>
        </w:tc>
        <w:tc>
          <w:tcPr>
            <w:tcW w:w="897" w:type="dxa"/>
            <w:tcBorders>
              <w:top w:val="single" w:sz="4" w:space="0" w:color="auto"/>
              <w:left w:val="single" w:sz="4" w:space="0" w:color="auto"/>
              <w:bottom w:val="single" w:sz="4" w:space="0" w:color="auto"/>
              <w:right w:val="nil"/>
            </w:tcBorders>
          </w:tcPr>
          <w:p w:rsidR="002449E0" w:rsidRPr="00BF2BFC" w:rsidRDefault="00BF2BFC" w:rsidP="001048C1">
            <w:pPr>
              <w:widowControl w:val="0"/>
              <w:autoSpaceDE w:val="0"/>
              <w:autoSpaceDN w:val="0"/>
              <w:adjustRightInd w:val="0"/>
              <w:spacing w:before="15"/>
              <w:ind w:left="560" w:right="-20"/>
              <w:rPr>
                <w:lang w:val="sr-Cyrl-CS"/>
              </w:rPr>
            </w:pPr>
            <w:r>
              <w:rPr>
                <w:sz w:val="18"/>
                <w:szCs w:val="18"/>
                <w:lang w:val="sr-Cyrl-CS"/>
              </w:rPr>
              <w:t>6</w:t>
            </w:r>
            <w:r w:rsidR="002449E0" w:rsidRPr="00914FE9">
              <w:rPr>
                <w:sz w:val="18"/>
                <w:szCs w:val="18"/>
              </w:rPr>
              <w:t>.</w:t>
            </w:r>
            <w:r>
              <w:rPr>
                <w:sz w:val="18"/>
                <w:szCs w:val="18"/>
                <w:lang w:val="sr-Cyrl-CS"/>
              </w:rPr>
              <w:t>0</w:t>
            </w:r>
          </w:p>
          <w:p w:rsidR="002449E0" w:rsidRPr="00914FE9" w:rsidRDefault="002449E0" w:rsidP="001048C1">
            <w:pPr>
              <w:widowControl w:val="0"/>
              <w:autoSpaceDE w:val="0"/>
              <w:autoSpaceDN w:val="0"/>
              <w:adjustRightInd w:val="0"/>
              <w:spacing w:before="15"/>
              <w:ind w:left="560" w:right="-20"/>
            </w:pPr>
          </w:p>
        </w:tc>
      </w:tr>
      <w:tr w:rsidR="002449E0" w:rsidRPr="00914FE9" w:rsidTr="001048C1">
        <w:trPr>
          <w:trHeight w:hRule="exact" w:val="447"/>
        </w:trPr>
        <w:tc>
          <w:tcPr>
            <w:tcW w:w="5610" w:type="dxa"/>
            <w:tcBorders>
              <w:top w:val="single" w:sz="4" w:space="0" w:color="auto"/>
              <w:left w:val="nil"/>
              <w:bottom w:val="single" w:sz="4" w:space="0" w:color="auto"/>
              <w:right w:val="single" w:sz="4" w:space="0" w:color="auto"/>
            </w:tcBorders>
          </w:tcPr>
          <w:p w:rsidR="002449E0" w:rsidRPr="00914FE9" w:rsidRDefault="002449E0" w:rsidP="001048C1">
            <w:pPr>
              <w:widowControl w:val="0"/>
              <w:autoSpaceDE w:val="0"/>
              <w:autoSpaceDN w:val="0"/>
              <w:adjustRightInd w:val="0"/>
              <w:spacing w:before="12"/>
              <w:ind w:left="3997" w:right="-20"/>
            </w:pPr>
            <w:r w:rsidRPr="00914FE9">
              <w:rPr>
                <w:i/>
                <w:iCs/>
                <w:sz w:val="18"/>
                <w:szCs w:val="18"/>
              </w:rPr>
              <w:t>Изв</w:t>
            </w:r>
            <w:r w:rsidRPr="00914FE9">
              <w:rPr>
                <w:i/>
                <w:iCs/>
                <w:spacing w:val="1"/>
                <w:sz w:val="18"/>
                <w:szCs w:val="18"/>
              </w:rPr>
              <w:t>о</w:t>
            </w:r>
            <w:r w:rsidRPr="00914FE9">
              <w:rPr>
                <w:i/>
                <w:iCs/>
                <w:sz w:val="18"/>
                <w:szCs w:val="18"/>
              </w:rPr>
              <w:t>з</w:t>
            </w:r>
            <w:r w:rsidRPr="00914FE9">
              <w:rPr>
                <w:sz w:val="18"/>
                <w:szCs w:val="18"/>
              </w:rPr>
              <w:t xml:space="preserve"> </w:t>
            </w:r>
            <w:r w:rsidRPr="00914FE9">
              <w:rPr>
                <w:i/>
                <w:iCs/>
                <w:sz w:val="18"/>
                <w:szCs w:val="18"/>
              </w:rPr>
              <w:t>роба</w:t>
            </w:r>
            <w:r w:rsidRPr="00914FE9">
              <w:rPr>
                <w:sz w:val="18"/>
                <w:szCs w:val="18"/>
              </w:rPr>
              <w:t xml:space="preserve"> </w:t>
            </w:r>
            <w:r w:rsidRPr="00914FE9">
              <w:rPr>
                <w:i/>
                <w:iCs/>
                <w:sz w:val="18"/>
                <w:szCs w:val="18"/>
              </w:rPr>
              <w:t>и</w:t>
            </w:r>
            <w:r w:rsidRPr="00914FE9">
              <w:rPr>
                <w:sz w:val="18"/>
                <w:szCs w:val="18"/>
              </w:rPr>
              <w:t xml:space="preserve"> </w:t>
            </w:r>
            <w:r w:rsidRPr="00914FE9">
              <w:rPr>
                <w:i/>
                <w:iCs/>
                <w:sz w:val="18"/>
                <w:szCs w:val="18"/>
              </w:rPr>
              <w:t>услу</w:t>
            </w:r>
            <w:r w:rsidRPr="00914FE9">
              <w:rPr>
                <w:i/>
                <w:iCs/>
                <w:spacing w:val="-1"/>
                <w:sz w:val="18"/>
                <w:szCs w:val="18"/>
              </w:rPr>
              <w:t>г</w:t>
            </w:r>
            <w:r w:rsidRPr="00914FE9">
              <w:rPr>
                <w:i/>
                <w:iCs/>
                <w:sz w:val="18"/>
                <w:szCs w:val="18"/>
              </w:rPr>
              <w:t>а</w:t>
            </w:r>
          </w:p>
          <w:p w:rsidR="002449E0" w:rsidRPr="00914FE9" w:rsidRDefault="002449E0" w:rsidP="001048C1">
            <w:pPr>
              <w:widowControl w:val="0"/>
              <w:autoSpaceDE w:val="0"/>
              <w:autoSpaceDN w:val="0"/>
              <w:adjustRightInd w:val="0"/>
              <w:spacing w:before="12"/>
              <w:ind w:left="3997" w:right="-20"/>
            </w:pPr>
          </w:p>
        </w:tc>
        <w:tc>
          <w:tcPr>
            <w:tcW w:w="893" w:type="dxa"/>
            <w:tcBorders>
              <w:top w:val="single" w:sz="4" w:space="0" w:color="auto"/>
              <w:left w:val="single" w:sz="4" w:space="0" w:color="auto"/>
              <w:bottom w:val="single" w:sz="4" w:space="0" w:color="auto"/>
              <w:right w:val="single" w:sz="4" w:space="0" w:color="auto"/>
            </w:tcBorders>
            <w:shd w:val="clear" w:color="auto" w:fill="F1F1F1"/>
          </w:tcPr>
          <w:p w:rsidR="002449E0" w:rsidRPr="00BF2BFC" w:rsidRDefault="00BF2BFC" w:rsidP="001048C1">
            <w:pPr>
              <w:widowControl w:val="0"/>
              <w:autoSpaceDE w:val="0"/>
              <w:autoSpaceDN w:val="0"/>
              <w:adjustRightInd w:val="0"/>
              <w:spacing w:before="12"/>
              <w:ind w:right="-20"/>
              <w:rPr>
                <w:lang w:val="sr-Cyrl-CS"/>
              </w:rPr>
            </w:pPr>
            <w:r>
              <w:rPr>
                <w:sz w:val="18"/>
                <w:szCs w:val="18"/>
              </w:rPr>
              <w:t xml:space="preserve">         </w:t>
            </w:r>
            <w:r>
              <w:rPr>
                <w:sz w:val="18"/>
                <w:szCs w:val="18"/>
                <w:lang w:val="sr-Cyrl-CS"/>
              </w:rPr>
              <w:t xml:space="preserve">  </w:t>
            </w:r>
            <w:r>
              <w:rPr>
                <w:sz w:val="18"/>
                <w:szCs w:val="18"/>
              </w:rPr>
              <w:t xml:space="preserve"> </w:t>
            </w:r>
            <w:r>
              <w:rPr>
                <w:sz w:val="18"/>
                <w:szCs w:val="18"/>
                <w:lang w:val="sr-Cyrl-CS"/>
              </w:rPr>
              <w:t>9</w:t>
            </w:r>
            <w:r w:rsidR="002449E0" w:rsidRPr="00914FE9">
              <w:rPr>
                <w:sz w:val="18"/>
                <w:szCs w:val="18"/>
              </w:rPr>
              <w:t>.</w:t>
            </w:r>
            <w:r>
              <w:rPr>
                <w:sz w:val="18"/>
                <w:szCs w:val="18"/>
                <w:lang w:val="sr-Cyrl-CS"/>
              </w:rPr>
              <w:t>2</w:t>
            </w:r>
          </w:p>
          <w:p w:rsidR="002449E0" w:rsidRPr="00914FE9" w:rsidRDefault="002449E0" w:rsidP="001048C1">
            <w:pPr>
              <w:widowControl w:val="0"/>
              <w:autoSpaceDE w:val="0"/>
              <w:autoSpaceDN w:val="0"/>
              <w:adjustRightInd w:val="0"/>
              <w:spacing w:before="12"/>
              <w:ind w:left="559" w:right="-20"/>
            </w:pPr>
          </w:p>
        </w:tc>
        <w:tc>
          <w:tcPr>
            <w:tcW w:w="895" w:type="dxa"/>
            <w:gridSpan w:val="2"/>
            <w:tcBorders>
              <w:top w:val="single" w:sz="4" w:space="0" w:color="auto"/>
              <w:left w:val="single" w:sz="4" w:space="0" w:color="auto"/>
              <w:bottom w:val="single" w:sz="4" w:space="0" w:color="auto"/>
              <w:right w:val="single" w:sz="4" w:space="0" w:color="auto"/>
            </w:tcBorders>
            <w:shd w:val="clear" w:color="auto" w:fill="F1F1F1"/>
          </w:tcPr>
          <w:p w:rsidR="002449E0" w:rsidRPr="00BF2BFC" w:rsidRDefault="00BF2BFC" w:rsidP="001048C1">
            <w:pPr>
              <w:widowControl w:val="0"/>
              <w:autoSpaceDE w:val="0"/>
              <w:autoSpaceDN w:val="0"/>
              <w:adjustRightInd w:val="0"/>
              <w:spacing w:before="12"/>
              <w:ind w:left="560" w:right="-20"/>
              <w:rPr>
                <w:lang w:val="sr-Cyrl-CS"/>
              </w:rPr>
            </w:pPr>
            <w:r>
              <w:rPr>
                <w:sz w:val="18"/>
                <w:szCs w:val="18"/>
                <w:lang w:val="sr-Cyrl-CS"/>
              </w:rPr>
              <w:t>9</w:t>
            </w:r>
            <w:r w:rsidR="002449E0" w:rsidRPr="00914FE9">
              <w:rPr>
                <w:sz w:val="18"/>
                <w:szCs w:val="18"/>
              </w:rPr>
              <w:t>.</w:t>
            </w:r>
            <w:r>
              <w:rPr>
                <w:sz w:val="18"/>
                <w:szCs w:val="18"/>
                <w:lang w:val="sr-Cyrl-CS"/>
              </w:rPr>
              <w:t>5</w:t>
            </w:r>
          </w:p>
          <w:p w:rsidR="002449E0" w:rsidRPr="00914FE9" w:rsidRDefault="002449E0" w:rsidP="001048C1">
            <w:pPr>
              <w:widowControl w:val="0"/>
              <w:autoSpaceDE w:val="0"/>
              <w:autoSpaceDN w:val="0"/>
              <w:adjustRightInd w:val="0"/>
              <w:spacing w:before="12"/>
              <w:ind w:left="560" w:right="-20"/>
            </w:pPr>
          </w:p>
        </w:tc>
        <w:tc>
          <w:tcPr>
            <w:tcW w:w="897" w:type="dxa"/>
            <w:tcBorders>
              <w:top w:val="single" w:sz="4" w:space="0" w:color="auto"/>
              <w:left w:val="single" w:sz="4" w:space="0" w:color="auto"/>
              <w:bottom w:val="single" w:sz="4" w:space="0" w:color="auto"/>
              <w:right w:val="single" w:sz="4" w:space="0" w:color="auto"/>
            </w:tcBorders>
            <w:shd w:val="clear" w:color="auto" w:fill="F1F1F1"/>
          </w:tcPr>
          <w:p w:rsidR="002449E0" w:rsidRPr="00BF2BFC" w:rsidRDefault="00BF2BFC" w:rsidP="001048C1">
            <w:pPr>
              <w:widowControl w:val="0"/>
              <w:autoSpaceDE w:val="0"/>
              <w:autoSpaceDN w:val="0"/>
              <w:adjustRightInd w:val="0"/>
              <w:spacing w:before="12"/>
              <w:ind w:left="560" w:right="-20"/>
              <w:rPr>
                <w:lang w:val="sr-Cyrl-CS"/>
              </w:rPr>
            </w:pPr>
            <w:r>
              <w:rPr>
                <w:sz w:val="18"/>
                <w:szCs w:val="18"/>
                <w:lang w:val="sr-Cyrl-CS"/>
              </w:rPr>
              <w:t>9</w:t>
            </w:r>
            <w:r w:rsidR="002449E0" w:rsidRPr="00914FE9">
              <w:rPr>
                <w:sz w:val="18"/>
                <w:szCs w:val="18"/>
              </w:rPr>
              <w:t>.</w:t>
            </w:r>
            <w:r>
              <w:rPr>
                <w:sz w:val="18"/>
                <w:szCs w:val="18"/>
                <w:lang w:val="sr-Cyrl-CS"/>
              </w:rPr>
              <w:t>5</w:t>
            </w:r>
          </w:p>
          <w:p w:rsidR="002449E0" w:rsidRPr="00914FE9" w:rsidRDefault="002449E0" w:rsidP="001048C1">
            <w:pPr>
              <w:widowControl w:val="0"/>
              <w:autoSpaceDE w:val="0"/>
              <w:autoSpaceDN w:val="0"/>
              <w:adjustRightInd w:val="0"/>
              <w:spacing w:before="12"/>
              <w:ind w:left="560" w:right="-20"/>
            </w:pPr>
          </w:p>
        </w:tc>
        <w:tc>
          <w:tcPr>
            <w:tcW w:w="897" w:type="dxa"/>
            <w:tcBorders>
              <w:top w:val="single" w:sz="4" w:space="0" w:color="auto"/>
              <w:left w:val="single" w:sz="4" w:space="0" w:color="auto"/>
              <w:bottom w:val="single" w:sz="4" w:space="0" w:color="auto"/>
              <w:right w:val="single" w:sz="2" w:space="0" w:color="F1F1F1"/>
            </w:tcBorders>
            <w:shd w:val="clear" w:color="auto" w:fill="F1F1F1"/>
          </w:tcPr>
          <w:p w:rsidR="002449E0" w:rsidRPr="00BF2BFC" w:rsidRDefault="00BF2BFC" w:rsidP="001048C1">
            <w:pPr>
              <w:widowControl w:val="0"/>
              <w:autoSpaceDE w:val="0"/>
              <w:autoSpaceDN w:val="0"/>
              <w:adjustRightInd w:val="0"/>
              <w:spacing w:before="12"/>
              <w:ind w:left="560" w:right="-20"/>
              <w:rPr>
                <w:lang w:val="sr-Cyrl-CS"/>
              </w:rPr>
            </w:pPr>
            <w:r>
              <w:rPr>
                <w:sz w:val="18"/>
                <w:szCs w:val="18"/>
                <w:lang w:val="sr-Cyrl-CS"/>
              </w:rPr>
              <w:t>9</w:t>
            </w:r>
            <w:r w:rsidR="002449E0" w:rsidRPr="00914FE9">
              <w:rPr>
                <w:sz w:val="18"/>
                <w:szCs w:val="18"/>
              </w:rPr>
              <w:t>.</w:t>
            </w:r>
            <w:r>
              <w:rPr>
                <w:sz w:val="18"/>
                <w:szCs w:val="18"/>
                <w:lang w:val="sr-Cyrl-CS"/>
              </w:rPr>
              <w:t>2</w:t>
            </w:r>
          </w:p>
          <w:p w:rsidR="002449E0" w:rsidRPr="00914FE9" w:rsidRDefault="002449E0" w:rsidP="001048C1">
            <w:pPr>
              <w:widowControl w:val="0"/>
              <w:autoSpaceDE w:val="0"/>
              <w:autoSpaceDN w:val="0"/>
              <w:adjustRightInd w:val="0"/>
              <w:spacing w:before="12"/>
              <w:ind w:left="560" w:right="-20"/>
            </w:pPr>
          </w:p>
        </w:tc>
      </w:tr>
      <w:tr w:rsidR="002449E0" w:rsidRPr="00914FE9" w:rsidTr="001048C1">
        <w:trPr>
          <w:trHeight w:hRule="exact" w:val="449"/>
        </w:trPr>
        <w:tc>
          <w:tcPr>
            <w:tcW w:w="5610" w:type="dxa"/>
            <w:tcBorders>
              <w:top w:val="single" w:sz="4" w:space="0" w:color="auto"/>
              <w:left w:val="nil"/>
              <w:bottom w:val="single" w:sz="4" w:space="0" w:color="auto"/>
              <w:right w:val="single" w:sz="4" w:space="0" w:color="auto"/>
            </w:tcBorders>
          </w:tcPr>
          <w:p w:rsidR="002449E0" w:rsidRPr="00914FE9" w:rsidRDefault="002449E0" w:rsidP="001048C1">
            <w:pPr>
              <w:widowControl w:val="0"/>
              <w:autoSpaceDE w:val="0"/>
              <w:autoSpaceDN w:val="0"/>
              <w:adjustRightInd w:val="0"/>
              <w:spacing w:before="13"/>
              <w:ind w:left="4076" w:right="-20"/>
            </w:pPr>
            <w:r w:rsidRPr="00914FE9">
              <w:rPr>
                <w:i/>
                <w:iCs/>
                <w:spacing w:val="-1"/>
                <w:sz w:val="18"/>
                <w:szCs w:val="18"/>
              </w:rPr>
              <w:t>У</w:t>
            </w:r>
            <w:r w:rsidRPr="00914FE9">
              <w:rPr>
                <w:i/>
                <w:iCs/>
                <w:sz w:val="18"/>
                <w:szCs w:val="18"/>
              </w:rPr>
              <w:t>в</w:t>
            </w:r>
            <w:r w:rsidRPr="00914FE9">
              <w:rPr>
                <w:i/>
                <w:iCs/>
                <w:spacing w:val="1"/>
                <w:sz w:val="18"/>
                <w:szCs w:val="18"/>
              </w:rPr>
              <w:t>о</w:t>
            </w:r>
            <w:r w:rsidRPr="00914FE9">
              <w:rPr>
                <w:i/>
                <w:iCs/>
                <w:sz w:val="18"/>
                <w:szCs w:val="18"/>
              </w:rPr>
              <w:t>з</w:t>
            </w:r>
            <w:r w:rsidRPr="00914FE9">
              <w:rPr>
                <w:spacing w:val="1"/>
                <w:sz w:val="18"/>
                <w:szCs w:val="18"/>
              </w:rPr>
              <w:t xml:space="preserve"> </w:t>
            </w:r>
            <w:r w:rsidRPr="00914FE9">
              <w:rPr>
                <w:i/>
                <w:iCs/>
                <w:spacing w:val="1"/>
                <w:sz w:val="18"/>
                <w:szCs w:val="18"/>
              </w:rPr>
              <w:t>р</w:t>
            </w:r>
            <w:r w:rsidRPr="00914FE9">
              <w:rPr>
                <w:i/>
                <w:iCs/>
                <w:spacing w:val="-1"/>
                <w:sz w:val="18"/>
                <w:szCs w:val="18"/>
              </w:rPr>
              <w:t>о</w:t>
            </w:r>
            <w:r w:rsidRPr="00914FE9">
              <w:rPr>
                <w:i/>
                <w:iCs/>
                <w:sz w:val="18"/>
                <w:szCs w:val="18"/>
              </w:rPr>
              <w:t>ба</w:t>
            </w:r>
            <w:r w:rsidRPr="00914FE9">
              <w:rPr>
                <w:sz w:val="18"/>
                <w:szCs w:val="18"/>
              </w:rPr>
              <w:t xml:space="preserve"> </w:t>
            </w:r>
            <w:r w:rsidRPr="00914FE9">
              <w:rPr>
                <w:i/>
                <w:iCs/>
                <w:sz w:val="18"/>
                <w:szCs w:val="18"/>
              </w:rPr>
              <w:t>и</w:t>
            </w:r>
            <w:r w:rsidRPr="00914FE9">
              <w:rPr>
                <w:spacing w:val="1"/>
                <w:sz w:val="18"/>
                <w:szCs w:val="18"/>
              </w:rPr>
              <w:t xml:space="preserve"> </w:t>
            </w:r>
            <w:r w:rsidRPr="00914FE9">
              <w:rPr>
                <w:i/>
                <w:iCs/>
                <w:sz w:val="18"/>
                <w:szCs w:val="18"/>
              </w:rPr>
              <w:t>у</w:t>
            </w:r>
            <w:r w:rsidRPr="00914FE9">
              <w:rPr>
                <w:i/>
                <w:iCs/>
                <w:spacing w:val="-1"/>
                <w:sz w:val="18"/>
                <w:szCs w:val="18"/>
              </w:rPr>
              <w:t>с</w:t>
            </w:r>
            <w:r w:rsidRPr="00914FE9">
              <w:rPr>
                <w:i/>
                <w:iCs/>
                <w:sz w:val="18"/>
                <w:szCs w:val="18"/>
              </w:rPr>
              <w:t>луга</w:t>
            </w:r>
          </w:p>
          <w:p w:rsidR="002449E0" w:rsidRPr="00914FE9" w:rsidRDefault="002449E0" w:rsidP="001048C1">
            <w:pPr>
              <w:widowControl w:val="0"/>
              <w:autoSpaceDE w:val="0"/>
              <w:autoSpaceDN w:val="0"/>
              <w:adjustRightInd w:val="0"/>
              <w:spacing w:before="13"/>
              <w:ind w:left="4076" w:right="-20"/>
            </w:pPr>
          </w:p>
        </w:tc>
        <w:tc>
          <w:tcPr>
            <w:tcW w:w="893" w:type="dxa"/>
            <w:tcBorders>
              <w:top w:val="single" w:sz="4" w:space="0" w:color="auto"/>
              <w:left w:val="single" w:sz="4" w:space="0" w:color="auto"/>
              <w:bottom w:val="single" w:sz="4" w:space="0" w:color="auto"/>
              <w:right w:val="single" w:sz="4" w:space="0" w:color="auto"/>
            </w:tcBorders>
          </w:tcPr>
          <w:p w:rsidR="002449E0" w:rsidRPr="00BF2BFC" w:rsidRDefault="00BF2BFC" w:rsidP="001048C1">
            <w:pPr>
              <w:widowControl w:val="0"/>
              <w:autoSpaceDE w:val="0"/>
              <w:autoSpaceDN w:val="0"/>
              <w:adjustRightInd w:val="0"/>
              <w:spacing w:before="13"/>
              <w:ind w:left="559" w:right="-20"/>
              <w:rPr>
                <w:lang w:val="sr-Cyrl-CS"/>
              </w:rPr>
            </w:pPr>
            <w:r>
              <w:rPr>
                <w:sz w:val="18"/>
                <w:szCs w:val="18"/>
                <w:lang w:val="sr-Cyrl-CS"/>
              </w:rPr>
              <w:t>9</w:t>
            </w:r>
            <w:r w:rsidR="002449E0" w:rsidRPr="00914FE9">
              <w:rPr>
                <w:sz w:val="18"/>
                <w:szCs w:val="18"/>
              </w:rPr>
              <w:t>.</w:t>
            </w:r>
            <w:r>
              <w:rPr>
                <w:sz w:val="18"/>
                <w:szCs w:val="18"/>
                <w:lang w:val="sr-Cyrl-CS"/>
              </w:rPr>
              <w:t>8</w:t>
            </w:r>
          </w:p>
          <w:p w:rsidR="002449E0" w:rsidRPr="00914FE9" w:rsidRDefault="002449E0" w:rsidP="001048C1">
            <w:pPr>
              <w:widowControl w:val="0"/>
              <w:autoSpaceDE w:val="0"/>
              <w:autoSpaceDN w:val="0"/>
              <w:adjustRightInd w:val="0"/>
              <w:spacing w:before="13"/>
              <w:ind w:left="559" w:right="-20"/>
            </w:pPr>
          </w:p>
        </w:tc>
        <w:tc>
          <w:tcPr>
            <w:tcW w:w="895" w:type="dxa"/>
            <w:gridSpan w:val="2"/>
            <w:tcBorders>
              <w:top w:val="single" w:sz="4" w:space="0" w:color="auto"/>
              <w:left w:val="single" w:sz="4" w:space="0" w:color="auto"/>
              <w:bottom w:val="single" w:sz="4" w:space="0" w:color="auto"/>
              <w:right w:val="single" w:sz="4" w:space="0" w:color="auto"/>
            </w:tcBorders>
          </w:tcPr>
          <w:p w:rsidR="002449E0" w:rsidRPr="00BF2BFC" w:rsidRDefault="00BF2BFC" w:rsidP="001048C1">
            <w:pPr>
              <w:widowControl w:val="0"/>
              <w:autoSpaceDE w:val="0"/>
              <w:autoSpaceDN w:val="0"/>
              <w:adjustRightInd w:val="0"/>
              <w:spacing w:before="13"/>
              <w:ind w:left="560" w:right="-20"/>
              <w:rPr>
                <w:lang w:val="sr-Cyrl-CS"/>
              </w:rPr>
            </w:pPr>
            <w:r>
              <w:rPr>
                <w:sz w:val="18"/>
                <w:szCs w:val="18"/>
                <w:lang w:val="sr-Cyrl-CS"/>
              </w:rPr>
              <w:t>8</w:t>
            </w:r>
            <w:r w:rsidR="002449E0" w:rsidRPr="00914FE9">
              <w:rPr>
                <w:sz w:val="18"/>
                <w:szCs w:val="18"/>
              </w:rPr>
              <w:t>.</w:t>
            </w:r>
            <w:r>
              <w:rPr>
                <w:sz w:val="18"/>
                <w:szCs w:val="18"/>
                <w:lang w:val="sr-Cyrl-CS"/>
              </w:rPr>
              <w:t>2</w:t>
            </w:r>
          </w:p>
          <w:p w:rsidR="002449E0" w:rsidRPr="00914FE9" w:rsidRDefault="002449E0" w:rsidP="001048C1">
            <w:pPr>
              <w:widowControl w:val="0"/>
              <w:autoSpaceDE w:val="0"/>
              <w:autoSpaceDN w:val="0"/>
              <w:adjustRightInd w:val="0"/>
              <w:spacing w:before="13"/>
              <w:ind w:left="560" w:right="-20"/>
            </w:pPr>
          </w:p>
        </w:tc>
        <w:tc>
          <w:tcPr>
            <w:tcW w:w="897" w:type="dxa"/>
            <w:tcBorders>
              <w:top w:val="single" w:sz="4" w:space="0" w:color="auto"/>
              <w:left w:val="single" w:sz="4" w:space="0" w:color="auto"/>
              <w:bottom w:val="single" w:sz="4" w:space="0" w:color="auto"/>
              <w:right w:val="single" w:sz="4" w:space="0" w:color="auto"/>
            </w:tcBorders>
          </w:tcPr>
          <w:p w:rsidR="002449E0" w:rsidRPr="00BF2BFC" w:rsidRDefault="00BF2BFC" w:rsidP="001048C1">
            <w:pPr>
              <w:widowControl w:val="0"/>
              <w:autoSpaceDE w:val="0"/>
              <w:autoSpaceDN w:val="0"/>
              <w:adjustRightInd w:val="0"/>
              <w:spacing w:before="13"/>
              <w:ind w:left="560" w:right="-20"/>
              <w:rPr>
                <w:lang w:val="sr-Cyrl-CS"/>
              </w:rPr>
            </w:pPr>
            <w:r>
              <w:rPr>
                <w:sz w:val="18"/>
                <w:szCs w:val="18"/>
                <w:lang w:val="sr-Cyrl-CS"/>
              </w:rPr>
              <w:t>8</w:t>
            </w:r>
            <w:r w:rsidR="002449E0" w:rsidRPr="00914FE9">
              <w:rPr>
                <w:sz w:val="18"/>
                <w:szCs w:val="18"/>
              </w:rPr>
              <w:t>.</w:t>
            </w:r>
            <w:r>
              <w:rPr>
                <w:sz w:val="18"/>
                <w:szCs w:val="18"/>
                <w:lang w:val="sr-Cyrl-CS"/>
              </w:rPr>
              <w:t>0</w:t>
            </w:r>
          </w:p>
          <w:p w:rsidR="002449E0" w:rsidRPr="00914FE9" w:rsidRDefault="002449E0" w:rsidP="001048C1">
            <w:pPr>
              <w:widowControl w:val="0"/>
              <w:autoSpaceDE w:val="0"/>
              <w:autoSpaceDN w:val="0"/>
              <w:adjustRightInd w:val="0"/>
              <w:spacing w:before="13"/>
              <w:ind w:left="560" w:right="-20"/>
            </w:pPr>
          </w:p>
        </w:tc>
        <w:tc>
          <w:tcPr>
            <w:tcW w:w="897" w:type="dxa"/>
            <w:tcBorders>
              <w:top w:val="single" w:sz="4" w:space="0" w:color="auto"/>
              <w:left w:val="single" w:sz="4" w:space="0" w:color="auto"/>
              <w:bottom w:val="single" w:sz="4" w:space="0" w:color="auto"/>
              <w:right w:val="nil"/>
            </w:tcBorders>
          </w:tcPr>
          <w:p w:rsidR="002449E0" w:rsidRPr="00914FE9" w:rsidRDefault="00BF2BFC" w:rsidP="001048C1">
            <w:pPr>
              <w:widowControl w:val="0"/>
              <w:autoSpaceDE w:val="0"/>
              <w:autoSpaceDN w:val="0"/>
              <w:adjustRightInd w:val="0"/>
              <w:spacing w:before="13"/>
              <w:ind w:left="560" w:right="-20"/>
            </w:pPr>
            <w:r>
              <w:rPr>
                <w:sz w:val="18"/>
                <w:szCs w:val="18"/>
                <w:lang w:val="sr-Cyrl-CS"/>
              </w:rPr>
              <w:t>8</w:t>
            </w:r>
            <w:r w:rsidR="002449E0" w:rsidRPr="00914FE9">
              <w:rPr>
                <w:sz w:val="18"/>
                <w:szCs w:val="18"/>
              </w:rPr>
              <w:t>.0</w:t>
            </w:r>
          </w:p>
          <w:p w:rsidR="002449E0" w:rsidRPr="00914FE9" w:rsidRDefault="002449E0" w:rsidP="001048C1">
            <w:pPr>
              <w:widowControl w:val="0"/>
              <w:autoSpaceDE w:val="0"/>
              <w:autoSpaceDN w:val="0"/>
              <w:adjustRightInd w:val="0"/>
              <w:spacing w:before="13"/>
              <w:ind w:left="560" w:right="-20"/>
            </w:pPr>
          </w:p>
        </w:tc>
      </w:tr>
      <w:tr w:rsidR="002449E0" w:rsidRPr="00914FE9" w:rsidTr="001048C1">
        <w:trPr>
          <w:trHeight w:val="446"/>
        </w:trPr>
        <w:tc>
          <w:tcPr>
            <w:tcW w:w="9192" w:type="dxa"/>
            <w:gridSpan w:val="6"/>
            <w:tcBorders>
              <w:top w:val="single" w:sz="4" w:space="0" w:color="auto"/>
              <w:left w:val="nil"/>
              <w:bottom w:val="single" w:sz="4" w:space="0" w:color="auto"/>
              <w:right w:val="single" w:sz="4" w:space="0" w:color="7E7E7E"/>
            </w:tcBorders>
          </w:tcPr>
          <w:p w:rsidR="002449E0" w:rsidRPr="00914FE9" w:rsidRDefault="002449E0" w:rsidP="001048C1">
            <w:pPr>
              <w:widowControl w:val="0"/>
              <w:autoSpaceDE w:val="0"/>
              <w:autoSpaceDN w:val="0"/>
              <w:adjustRightInd w:val="0"/>
              <w:spacing w:before="17"/>
              <w:ind w:left="108" w:right="-20"/>
            </w:pPr>
            <w:r w:rsidRPr="00914FE9">
              <w:rPr>
                <w:b/>
                <w:bCs/>
                <w:i/>
                <w:iCs/>
                <w:sz w:val="18"/>
                <w:szCs w:val="18"/>
              </w:rPr>
              <w:t>До</w:t>
            </w:r>
            <w:r w:rsidRPr="00914FE9">
              <w:rPr>
                <w:b/>
                <w:bCs/>
                <w:i/>
                <w:iCs/>
                <w:spacing w:val="1"/>
                <w:sz w:val="18"/>
                <w:szCs w:val="18"/>
              </w:rPr>
              <w:t>пр</w:t>
            </w:r>
            <w:r w:rsidRPr="00914FE9">
              <w:rPr>
                <w:b/>
                <w:bCs/>
                <w:i/>
                <w:iCs/>
                <w:spacing w:val="-1"/>
                <w:sz w:val="18"/>
                <w:szCs w:val="18"/>
              </w:rPr>
              <w:t>и</w:t>
            </w:r>
            <w:r w:rsidRPr="00914FE9">
              <w:rPr>
                <w:b/>
                <w:bCs/>
                <w:i/>
                <w:iCs/>
                <w:sz w:val="18"/>
                <w:szCs w:val="18"/>
              </w:rPr>
              <w:t>н</w:t>
            </w:r>
            <w:r w:rsidRPr="00914FE9">
              <w:rPr>
                <w:b/>
                <w:bCs/>
                <w:i/>
                <w:iCs/>
                <w:spacing w:val="1"/>
                <w:sz w:val="18"/>
                <w:szCs w:val="18"/>
              </w:rPr>
              <w:t>о</w:t>
            </w:r>
            <w:r w:rsidRPr="00914FE9">
              <w:rPr>
                <w:b/>
                <w:bCs/>
                <w:i/>
                <w:iCs/>
                <w:sz w:val="18"/>
                <w:szCs w:val="18"/>
              </w:rPr>
              <w:t>с</w:t>
            </w:r>
            <w:r w:rsidRPr="00914FE9">
              <w:rPr>
                <w:spacing w:val="-2"/>
                <w:sz w:val="18"/>
                <w:szCs w:val="18"/>
              </w:rPr>
              <w:t xml:space="preserve"> </w:t>
            </w:r>
            <w:r w:rsidRPr="00914FE9">
              <w:rPr>
                <w:b/>
                <w:bCs/>
                <w:i/>
                <w:iCs/>
                <w:sz w:val="18"/>
                <w:szCs w:val="18"/>
              </w:rPr>
              <w:t>р</w:t>
            </w:r>
            <w:r w:rsidRPr="00914FE9">
              <w:rPr>
                <w:b/>
                <w:bCs/>
                <w:i/>
                <w:iCs/>
                <w:spacing w:val="1"/>
                <w:sz w:val="18"/>
                <w:szCs w:val="18"/>
              </w:rPr>
              <w:t>а</w:t>
            </w:r>
            <w:r w:rsidRPr="00914FE9">
              <w:rPr>
                <w:b/>
                <w:bCs/>
                <w:i/>
                <w:iCs/>
                <w:spacing w:val="-2"/>
                <w:sz w:val="18"/>
                <w:szCs w:val="18"/>
              </w:rPr>
              <w:t>с</w:t>
            </w:r>
            <w:r w:rsidRPr="00914FE9">
              <w:rPr>
                <w:b/>
                <w:bCs/>
                <w:i/>
                <w:iCs/>
                <w:spacing w:val="3"/>
                <w:sz w:val="18"/>
                <w:szCs w:val="18"/>
              </w:rPr>
              <w:t>т</w:t>
            </w:r>
            <w:r w:rsidRPr="00914FE9">
              <w:rPr>
                <w:b/>
                <w:bCs/>
                <w:i/>
                <w:iCs/>
                <w:sz w:val="18"/>
                <w:szCs w:val="18"/>
              </w:rPr>
              <w:t>у</w:t>
            </w:r>
            <w:r w:rsidRPr="00914FE9">
              <w:rPr>
                <w:spacing w:val="-1"/>
                <w:sz w:val="18"/>
                <w:szCs w:val="18"/>
              </w:rPr>
              <w:t xml:space="preserve"> </w:t>
            </w:r>
            <w:r w:rsidRPr="00914FE9">
              <w:rPr>
                <w:b/>
                <w:bCs/>
                <w:i/>
                <w:iCs/>
                <w:sz w:val="18"/>
                <w:szCs w:val="18"/>
              </w:rPr>
              <w:t>БДП,п.п.</w:t>
            </w:r>
          </w:p>
          <w:p w:rsidR="002449E0" w:rsidRPr="00914FE9" w:rsidRDefault="002449E0" w:rsidP="001048C1">
            <w:pPr>
              <w:widowControl w:val="0"/>
              <w:autoSpaceDE w:val="0"/>
              <w:autoSpaceDN w:val="0"/>
              <w:adjustRightInd w:val="0"/>
              <w:spacing w:before="17"/>
              <w:ind w:left="108" w:right="-20"/>
            </w:pPr>
          </w:p>
        </w:tc>
      </w:tr>
      <w:tr w:rsidR="002449E0" w:rsidRPr="00914FE9" w:rsidTr="001048C1">
        <w:trPr>
          <w:trHeight w:hRule="exact" w:val="448"/>
        </w:trPr>
        <w:tc>
          <w:tcPr>
            <w:tcW w:w="5610" w:type="dxa"/>
            <w:tcBorders>
              <w:top w:val="single" w:sz="4" w:space="0" w:color="auto"/>
              <w:left w:val="nil"/>
              <w:bottom w:val="single" w:sz="4" w:space="0" w:color="auto"/>
              <w:right w:val="single" w:sz="4" w:space="0" w:color="auto"/>
            </w:tcBorders>
          </w:tcPr>
          <w:p w:rsidR="002449E0" w:rsidRPr="00914FE9" w:rsidRDefault="002449E0" w:rsidP="001048C1">
            <w:pPr>
              <w:widowControl w:val="0"/>
              <w:autoSpaceDE w:val="0"/>
              <w:autoSpaceDN w:val="0"/>
              <w:adjustRightInd w:val="0"/>
              <w:spacing w:before="12"/>
              <w:ind w:left="3476" w:right="-20"/>
            </w:pPr>
            <w:r w:rsidRPr="00914FE9">
              <w:rPr>
                <w:i/>
                <w:iCs/>
                <w:spacing w:val="-2"/>
                <w:sz w:val="18"/>
                <w:szCs w:val="18"/>
              </w:rPr>
              <w:t xml:space="preserve">                Д</w:t>
            </w:r>
            <w:r w:rsidRPr="00914FE9">
              <w:rPr>
                <w:i/>
                <w:iCs/>
                <w:spacing w:val="1"/>
                <w:sz w:val="18"/>
                <w:szCs w:val="18"/>
              </w:rPr>
              <w:t>о</w:t>
            </w:r>
            <w:r w:rsidRPr="00914FE9">
              <w:rPr>
                <w:i/>
                <w:iCs/>
                <w:sz w:val="18"/>
                <w:szCs w:val="18"/>
              </w:rPr>
              <w:t>маћа</w:t>
            </w:r>
            <w:r w:rsidRPr="00914FE9">
              <w:rPr>
                <w:sz w:val="18"/>
                <w:szCs w:val="18"/>
              </w:rPr>
              <w:t xml:space="preserve"> </w:t>
            </w:r>
            <w:r w:rsidRPr="00914FE9">
              <w:rPr>
                <w:i/>
                <w:iCs/>
                <w:sz w:val="18"/>
                <w:szCs w:val="18"/>
              </w:rPr>
              <w:t>т</w:t>
            </w:r>
            <w:r w:rsidRPr="00914FE9">
              <w:rPr>
                <w:i/>
                <w:iCs/>
                <w:spacing w:val="-2"/>
                <w:sz w:val="18"/>
                <w:szCs w:val="18"/>
              </w:rPr>
              <w:t>р</w:t>
            </w:r>
            <w:r w:rsidRPr="00914FE9">
              <w:rPr>
                <w:i/>
                <w:iCs/>
                <w:sz w:val="18"/>
                <w:szCs w:val="18"/>
              </w:rPr>
              <w:t>а</w:t>
            </w:r>
            <w:r w:rsidRPr="00914FE9">
              <w:rPr>
                <w:i/>
                <w:iCs/>
                <w:spacing w:val="1"/>
                <w:sz w:val="18"/>
                <w:szCs w:val="18"/>
              </w:rPr>
              <w:t>ж</w:t>
            </w:r>
            <w:r w:rsidRPr="00914FE9">
              <w:rPr>
                <w:i/>
                <w:iCs/>
                <w:sz w:val="18"/>
                <w:szCs w:val="18"/>
              </w:rPr>
              <w:t>ња</w:t>
            </w:r>
          </w:p>
          <w:p w:rsidR="002449E0" w:rsidRPr="00914FE9" w:rsidRDefault="002449E0" w:rsidP="001048C1">
            <w:pPr>
              <w:widowControl w:val="0"/>
              <w:autoSpaceDE w:val="0"/>
              <w:autoSpaceDN w:val="0"/>
              <w:adjustRightInd w:val="0"/>
              <w:spacing w:before="12"/>
              <w:ind w:left="3476" w:right="-20"/>
            </w:pPr>
          </w:p>
        </w:tc>
        <w:tc>
          <w:tcPr>
            <w:tcW w:w="893" w:type="dxa"/>
            <w:tcBorders>
              <w:top w:val="single" w:sz="4" w:space="0" w:color="auto"/>
              <w:left w:val="single" w:sz="4" w:space="0" w:color="auto"/>
              <w:bottom w:val="single" w:sz="4" w:space="0" w:color="auto"/>
              <w:right w:val="single" w:sz="4" w:space="0" w:color="auto"/>
            </w:tcBorders>
          </w:tcPr>
          <w:p w:rsidR="002449E0" w:rsidRPr="00BF2BFC" w:rsidRDefault="00BF2BFC" w:rsidP="001048C1">
            <w:pPr>
              <w:widowControl w:val="0"/>
              <w:autoSpaceDE w:val="0"/>
              <w:autoSpaceDN w:val="0"/>
              <w:adjustRightInd w:val="0"/>
              <w:spacing w:before="12"/>
              <w:ind w:left="559" w:right="-20"/>
              <w:rPr>
                <w:lang w:val="sr-Cyrl-CS"/>
              </w:rPr>
            </w:pPr>
            <w:r>
              <w:rPr>
                <w:sz w:val="18"/>
                <w:szCs w:val="18"/>
                <w:lang w:val="sr-Cyrl-CS"/>
              </w:rPr>
              <w:t>5</w:t>
            </w:r>
            <w:r w:rsidR="002449E0" w:rsidRPr="00914FE9">
              <w:rPr>
                <w:sz w:val="18"/>
                <w:szCs w:val="18"/>
              </w:rPr>
              <w:t>.</w:t>
            </w:r>
            <w:r>
              <w:rPr>
                <w:sz w:val="18"/>
                <w:szCs w:val="18"/>
                <w:lang w:val="sr-Cyrl-CS"/>
              </w:rPr>
              <w:t>2</w:t>
            </w:r>
          </w:p>
          <w:p w:rsidR="002449E0" w:rsidRPr="00914FE9" w:rsidRDefault="002449E0" w:rsidP="001048C1">
            <w:pPr>
              <w:widowControl w:val="0"/>
              <w:autoSpaceDE w:val="0"/>
              <w:autoSpaceDN w:val="0"/>
              <w:adjustRightInd w:val="0"/>
              <w:spacing w:before="12"/>
              <w:ind w:left="559" w:right="-20"/>
            </w:pPr>
          </w:p>
        </w:tc>
        <w:tc>
          <w:tcPr>
            <w:tcW w:w="895" w:type="dxa"/>
            <w:gridSpan w:val="2"/>
            <w:tcBorders>
              <w:top w:val="single" w:sz="4" w:space="0" w:color="auto"/>
              <w:left w:val="single" w:sz="4" w:space="0" w:color="auto"/>
              <w:bottom w:val="single" w:sz="4" w:space="0" w:color="auto"/>
              <w:right w:val="single" w:sz="4" w:space="0" w:color="auto"/>
            </w:tcBorders>
          </w:tcPr>
          <w:p w:rsidR="002449E0" w:rsidRPr="00914FE9" w:rsidRDefault="002449E0" w:rsidP="001048C1">
            <w:pPr>
              <w:widowControl w:val="0"/>
              <w:autoSpaceDE w:val="0"/>
              <w:autoSpaceDN w:val="0"/>
              <w:adjustRightInd w:val="0"/>
              <w:spacing w:before="12"/>
              <w:ind w:left="560" w:right="-20"/>
            </w:pPr>
            <w:r w:rsidRPr="00914FE9">
              <w:rPr>
                <w:sz w:val="18"/>
                <w:szCs w:val="18"/>
              </w:rPr>
              <w:t>3.4</w:t>
            </w:r>
          </w:p>
          <w:p w:rsidR="002449E0" w:rsidRPr="00914FE9" w:rsidRDefault="002449E0" w:rsidP="001048C1">
            <w:pPr>
              <w:widowControl w:val="0"/>
              <w:autoSpaceDE w:val="0"/>
              <w:autoSpaceDN w:val="0"/>
              <w:adjustRightInd w:val="0"/>
              <w:spacing w:before="12"/>
              <w:ind w:left="560" w:right="-20"/>
            </w:pPr>
          </w:p>
        </w:tc>
        <w:tc>
          <w:tcPr>
            <w:tcW w:w="897" w:type="dxa"/>
            <w:tcBorders>
              <w:top w:val="single" w:sz="4" w:space="0" w:color="auto"/>
              <w:left w:val="single" w:sz="4" w:space="0" w:color="auto"/>
              <w:bottom w:val="single" w:sz="4" w:space="0" w:color="auto"/>
              <w:right w:val="single" w:sz="4" w:space="0" w:color="auto"/>
            </w:tcBorders>
          </w:tcPr>
          <w:p w:rsidR="002449E0" w:rsidRPr="00914FE9" w:rsidRDefault="002449E0" w:rsidP="001048C1">
            <w:pPr>
              <w:widowControl w:val="0"/>
              <w:autoSpaceDE w:val="0"/>
              <w:autoSpaceDN w:val="0"/>
              <w:adjustRightInd w:val="0"/>
              <w:spacing w:before="12"/>
              <w:ind w:left="560" w:right="-20"/>
            </w:pPr>
            <w:r w:rsidRPr="00914FE9">
              <w:rPr>
                <w:sz w:val="18"/>
                <w:szCs w:val="18"/>
              </w:rPr>
              <w:t>3.7</w:t>
            </w:r>
          </w:p>
          <w:p w:rsidR="002449E0" w:rsidRPr="00914FE9" w:rsidRDefault="002449E0" w:rsidP="001048C1">
            <w:pPr>
              <w:widowControl w:val="0"/>
              <w:autoSpaceDE w:val="0"/>
              <w:autoSpaceDN w:val="0"/>
              <w:adjustRightInd w:val="0"/>
              <w:spacing w:before="12"/>
              <w:ind w:left="560" w:right="-20"/>
            </w:pPr>
          </w:p>
        </w:tc>
        <w:tc>
          <w:tcPr>
            <w:tcW w:w="897" w:type="dxa"/>
            <w:tcBorders>
              <w:top w:val="single" w:sz="4" w:space="0" w:color="auto"/>
              <w:left w:val="single" w:sz="4" w:space="0" w:color="auto"/>
              <w:bottom w:val="single" w:sz="4" w:space="0" w:color="auto"/>
              <w:right w:val="nil"/>
            </w:tcBorders>
          </w:tcPr>
          <w:p w:rsidR="002449E0" w:rsidRPr="00BF2BFC" w:rsidRDefault="00BF2BFC" w:rsidP="001048C1">
            <w:pPr>
              <w:widowControl w:val="0"/>
              <w:autoSpaceDE w:val="0"/>
              <w:autoSpaceDN w:val="0"/>
              <w:adjustRightInd w:val="0"/>
              <w:spacing w:before="12"/>
              <w:ind w:left="560" w:right="-20"/>
              <w:rPr>
                <w:lang w:val="sr-Cyrl-CS"/>
              </w:rPr>
            </w:pPr>
            <w:r>
              <w:rPr>
                <w:sz w:val="18"/>
                <w:szCs w:val="18"/>
                <w:lang w:val="sr-Cyrl-CS"/>
              </w:rPr>
              <w:t>3</w:t>
            </w:r>
            <w:r w:rsidR="002449E0" w:rsidRPr="00914FE9">
              <w:rPr>
                <w:sz w:val="18"/>
                <w:szCs w:val="18"/>
              </w:rPr>
              <w:t>.</w:t>
            </w:r>
            <w:r>
              <w:rPr>
                <w:sz w:val="18"/>
                <w:szCs w:val="18"/>
                <w:lang w:val="sr-Cyrl-CS"/>
              </w:rPr>
              <w:t>8</w:t>
            </w:r>
          </w:p>
          <w:p w:rsidR="002449E0" w:rsidRPr="00914FE9" w:rsidRDefault="002449E0" w:rsidP="001048C1">
            <w:pPr>
              <w:widowControl w:val="0"/>
              <w:autoSpaceDE w:val="0"/>
              <w:autoSpaceDN w:val="0"/>
              <w:adjustRightInd w:val="0"/>
              <w:spacing w:before="12"/>
              <w:ind w:left="560" w:right="-20"/>
            </w:pPr>
          </w:p>
        </w:tc>
      </w:tr>
      <w:tr w:rsidR="002449E0" w:rsidRPr="00914FE9" w:rsidTr="001048C1">
        <w:trPr>
          <w:trHeight w:hRule="exact" w:val="447"/>
        </w:trPr>
        <w:tc>
          <w:tcPr>
            <w:tcW w:w="5610" w:type="dxa"/>
            <w:tcBorders>
              <w:top w:val="single" w:sz="4" w:space="0" w:color="auto"/>
              <w:left w:val="nil"/>
              <w:bottom w:val="single" w:sz="4" w:space="0" w:color="auto"/>
              <w:right w:val="single" w:sz="4" w:space="0" w:color="auto"/>
            </w:tcBorders>
          </w:tcPr>
          <w:p w:rsidR="002449E0" w:rsidRPr="00914FE9" w:rsidRDefault="002449E0" w:rsidP="001048C1">
            <w:pPr>
              <w:widowControl w:val="0"/>
              <w:autoSpaceDE w:val="0"/>
              <w:autoSpaceDN w:val="0"/>
              <w:adjustRightInd w:val="0"/>
              <w:spacing w:before="12"/>
              <w:ind w:left="3483" w:right="-20"/>
            </w:pPr>
            <w:r w:rsidRPr="00914FE9">
              <w:rPr>
                <w:i/>
                <w:iCs/>
                <w:sz w:val="18"/>
                <w:szCs w:val="18"/>
              </w:rPr>
              <w:t>Инве</w:t>
            </w:r>
            <w:r w:rsidRPr="00914FE9">
              <w:rPr>
                <w:i/>
                <w:iCs/>
                <w:spacing w:val="-1"/>
                <w:sz w:val="18"/>
                <w:szCs w:val="18"/>
              </w:rPr>
              <w:t>с</w:t>
            </w:r>
            <w:r w:rsidRPr="00914FE9">
              <w:rPr>
                <w:i/>
                <w:iCs/>
                <w:sz w:val="18"/>
                <w:szCs w:val="18"/>
              </w:rPr>
              <w:t>ти</w:t>
            </w:r>
            <w:r w:rsidRPr="00914FE9">
              <w:rPr>
                <w:i/>
                <w:iCs/>
                <w:spacing w:val="1"/>
                <w:sz w:val="18"/>
                <w:szCs w:val="18"/>
              </w:rPr>
              <w:t>цио</w:t>
            </w:r>
            <w:r w:rsidRPr="00914FE9">
              <w:rPr>
                <w:i/>
                <w:iCs/>
                <w:spacing w:val="-2"/>
                <w:sz w:val="18"/>
                <w:szCs w:val="18"/>
              </w:rPr>
              <w:t>н</w:t>
            </w:r>
            <w:r w:rsidRPr="00914FE9">
              <w:rPr>
                <w:i/>
                <w:iCs/>
                <w:sz w:val="18"/>
                <w:szCs w:val="18"/>
              </w:rPr>
              <w:t>а</w:t>
            </w:r>
            <w:r w:rsidRPr="00914FE9">
              <w:rPr>
                <w:spacing w:val="1"/>
                <w:sz w:val="18"/>
                <w:szCs w:val="18"/>
              </w:rPr>
              <w:t xml:space="preserve"> </w:t>
            </w:r>
            <w:r w:rsidRPr="00914FE9">
              <w:rPr>
                <w:i/>
                <w:iCs/>
                <w:spacing w:val="-1"/>
                <w:sz w:val="18"/>
                <w:szCs w:val="18"/>
              </w:rPr>
              <w:t>п</w:t>
            </w:r>
            <w:r w:rsidRPr="00914FE9">
              <w:rPr>
                <w:i/>
                <w:iCs/>
                <w:sz w:val="18"/>
                <w:szCs w:val="18"/>
              </w:rPr>
              <w:t>отро</w:t>
            </w:r>
            <w:r w:rsidRPr="00914FE9">
              <w:rPr>
                <w:i/>
                <w:iCs/>
                <w:spacing w:val="1"/>
                <w:sz w:val="18"/>
                <w:szCs w:val="18"/>
              </w:rPr>
              <w:t>ш</w:t>
            </w:r>
            <w:r w:rsidRPr="00914FE9">
              <w:rPr>
                <w:i/>
                <w:iCs/>
                <w:sz w:val="18"/>
                <w:szCs w:val="18"/>
              </w:rPr>
              <w:t>ња</w:t>
            </w:r>
          </w:p>
          <w:p w:rsidR="002449E0" w:rsidRPr="00914FE9" w:rsidRDefault="002449E0" w:rsidP="001048C1">
            <w:pPr>
              <w:widowControl w:val="0"/>
              <w:autoSpaceDE w:val="0"/>
              <w:autoSpaceDN w:val="0"/>
              <w:adjustRightInd w:val="0"/>
              <w:spacing w:before="12"/>
              <w:ind w:left="3483" w:right="-20"/>
            </w:pPr>
          </w:p>
        </w:tc>
        <w:tc>
          <w:tcPr>
            <w:tcW w:w="893" w:type="dxa"/>
            <w:tcBorders>
              <w:top w:val="single" w:sz="4" w:space="0" w:color="auto"/>
              <w:left w:val="single" w:sz="4" w:space="0" w:color="auto"/>
              <w:bottom w:val="single" w:sz="4" w:space="0" w:color="auto"/>
              <w:right w:val="single" w:sz="4" w:space="0" w:color="auto"/>
            </w:tcBorders>
            <w:shd w:val="clear" w:color="auto" w:fill="F1F1F1"/>
          </w:tcPr>
          <w:p w:rsidR="002449E0" w:rsidRPr="00BF2BFC" w:rsidRDefault="00BF2BFC" w:rsidP="001048C1">
            <w:pPr>
              <w:widowControl w:val="0"/>
              <w:autoSpaceDE w:val="0"/>
              <w:autoSpaceDN w:val="0"/>
              <w:adjustRightInd w:val="0"/>
              <w:spacing w:before="12"/>
              <w:ind w:left="559" w:right="-20"/>
              <w:rPr>
                <w:lang w:val="sr-Cyrl-CS"/>
              </w:rPr>
            </w:pPr>
            <w:r>
              <w:rPr>
                <w:sz w:val="18"/>
                <w:szCs w:val="18"/>
                <w:lang w:val="sr-Cyrl-CS"/>
              </w:rPr>
              <w:t>2</w:t>
            </w:r>
            <w:r w:rsidR="002449E0" w:rsidRPr="00914FE9">
              <w:rPr>
                <w:sz w:val="18"/>
                <w:szCs w:val="18"/>
              </w:rPr>
              <w:t>.</w:t>
            </w:r>
            <w:r>
              <w:rPr>
                <w:sz w:val="18"/>
                <w:szCs w:val="18"/>
                <w:lang w:val="sr-Cyrl-CS"/>
              </w:rPr>
              <w:t>5</w:t>
            </w:r>
          </w:p>
          <w:p w:rsidR="002449E0" w:rsidRPr="00914FE9" w:rsidRDefault="002449E0" w:rsidP="001048C1">
            <w:pPr>
              <w:widowControl w:val="0"/>
              <w:autoSpaceDE w:val="0"/>
              <w:autoSpaceDN w:val="0"/>
              <w:adjustRightInd w:val="0"/>
              <w:spacing w:before="12"/>
              <w:ind w:left="559" w:right="-20"/>
            </w:pPr>
          </w:p>
        </w:tc>
        <w:tc>
          <w:tcPr>
            <w:tcW w:w="895" w:type="dxa"/>
            <w:gridSpan w:val="2"/>
            <w:tcBorders>
              <w:top w:val="single" w:sz="4" w:space="0" w:color="auto"/>
              <w:left w:val="single" w:sz="4" w:space="0" w:color="auto"/>
              <w:bottom w:val="single" w:sz="4" w:space="0" w:color="auto"/>
              <w:right w:val="single" w:sz="4" w:space="0" w:color="auto"/>
            </w:tcBorders>
            <w:shd w:val="clear" w:color="auto" w:fill="F1F1F1"/>
          </w:tcPr>
          <w:p w:rsidR="002449E0" w:rsidRPr="00914FE9" w:rsidRDefault="002449E0" w:rsidP="001048C1">
            <w:pPr>
              <w:widowControl w:val="0"/>
              <w:autoSpaceDE w:val="0"/>
              <w:autoSpaceDN w:val="0"/>
              <w:adjustRightInd w:val="0"/>
              <w:spacing w:before="12"/>
              <w:ind w:left="560" w:right="-20"/>
            </w:pPr>
            <w:r w:rsidRPr="00914FE9">
              <w:rPr>
                <w:spacing w:val="1"/>
                <w:sz w:val="18"/>
                <w:szCs w:val="18"/>
              </w:rPr>
              <w:t>1</w:t>
            </w:r>
            <w:r w:rsidRPr="00914FE9">
              <w:rPr>
                <w:sz w:val="18"/>
                <w:szCs w:val="18"/>
              </w:rPr>
              <w:t>.0</w:t>
            </w:r>
          </w:p>
          <w:p w:rsidR="002449E0" w:rsidRPr="00914FE9" w:rsidRDefault="002449E0" w:rsidP="001048C1">
            <w:pPr>
              <w:widowControl w:val="0"/>
              <w:autoSpaceDE w:val="0"/>
              <w:autoSpaceDN w:val="0"/>
              <w:adjustRightInd w:val="0"/>
              <w:spacing w:before="12"/>
              <w:ind w:left="560" w:right="-20"/>
            </w:pPr>
          </w:p>
        </w:tc>
        <w:tc>
          <w:tcPr>
            <w:tcW w:w="897" w:type="dxa"/>
            <w:tcBorders>
              <w:top w:val="single" w:sz="4" w:space="0" w:color="auto"/>
              <w:left w:val="single" w:sz="4" w:space="0" w:color="auto"/>
              <w:bottom w:val="single" w:sz="4" w:space="0" w:color="auto"/>
              <w:right w:val="single" w:sz="4" w:space="0" w:color="auto"/>
            </w:tcBorders>
            <w:shd w:val="clear" w:color="auto" w:fill="F1F1F1"/>
          </w:tcPr>
          <w:p w:rsidR="002449E0" w:rsidRPr="00BF2BFC" w:rsidRDefault="00BF2BFC" w:rsidP="001048C1">
            <w:pPr>
              <w:widowControl w:val="0"/>
              <w:autoSpaceDE w:val="0"/>
              <w:autoSpaceDN w:val="0"/>
              <w:adjustRightInd w:val="0"/>
              <w:spacing w:before="12"/>
              <w:ind w:left="560" w:right="-20"/>
              <w:rPr>
                <w:lang w:val="sr-Cyrl-CS"/>
              </w:rPr>
            </w:pPr>
            <w:r>
              <w:rPr>
                <w:sz w:val="18"/>
                <w:szCs w:val="18"/>
                <w:lang w:val="sr-Cyrl-CS"/>
              </w:rPr>
              <w:t>1</w:t>
            </w:r>
            <w:r w:rsidR="002449E0" w:rsidRPr="00914FE9">
              <w:rPr>
                <w:sz w:val="18"/>
                <w:szCs w:val="18"/>
              </w:rPr>
              <w:t>.</w:t>
            </w:r>
            <w:r>
              <w:rPr>
                <w:sz w:val="18"/>
                <w:szCs w:val="18"/>
                <w:lang w:val="sr-Cyrl-CS"/>
              </w:rPr>
              <w:t>1</w:t>
            </w:r>
          </w:p>
          <w:p w:rsidR="002449E0" w:rsidRPr="00914FE9" w:rsidRDefault="002449E0" w:rsidP="001048C1">
            <w:pPr>
              <w:widowControl w:val="0"/>
              <w:autoSpaceDE w:val="0"/>
              <w:autoSpaceDN w:val="0"/>
              <w:adjustRightInd w:val="0"/>
              <w:spacing w:before="12"/>
              <w:ind w:left="560" w:right="-20"/>
            </w:pPr>
          </w:p>
        </w:tc>
        <w:tc>
          <w:tcPr>
            <w:tcW w:w="897" w:type="dxa"/>
            <w:tcBorders>
              <w:top w:val="single" w:sz="4" w:space="0" w:color="auto"/>
              <w:left w:val="single" w:sz="4" w:space="0" w:color="auto"/>
              <w:bottom w:val="single" w:sz="4" w:space="0" w:color="auto"/>
              <w:right w:val="single" w:sz="2" w:space="0" w:color="F1F1F1"/>
            </w:tcBorders>
            <w:shd w:val="clear" w:color="auto" w:fill="F1F1F1"/>
          </w:tcPr>
          <w:p w:rsidR="002449E0" w:rsidRPr="00914FE9" w:rsidRDefault="002449E0" w:rsidP="001048C1">
            <w:pPr>
              <w:widowControl w:val="0"/>
              <w:autoSpaceDE w:val="0"/>
              <w:autoSpaceDN w:val="0"/>
              <w:adjustRightInd w:val="0"/>
              <w:spacing w:before="12"/>
              <w:ind w:left="560" w:right="-20"/>
            </w:pPr>
            <w:r w:rsidRPr="00914FE9">
              <w:rPr>
                <w:spacing w:val="1"/>
                <w:sz w:val="18"/>
                <w:szCs w:val="18"/>
              </w:rPr>
              <w:t>1</w:t>
            </w:r>
            <w:r w:rsidRPr="00914FE9">
              <w:rPr>
                <w:sz w:val="18"/>
                <w:szCs w:val="18"/>
              </w:rPr>
              <w:t>.1</w:t>
            </w:r>
          </w:p>
          <w:p w:rsidR="002449E0" w:rsidRPr="00914FE9" w:rsidRDefault="002449E0" w:rsidP="001048C1">
            <w:pPr>
              <w:widowControl w:val="0"/>
              <w:autoSpaceDE w:val="0"/>
              <w:autoSpaceDN w:val="0"/>
              <w:adjustRightInd w:val="0"/>
              <w:spacing w:before="12"/>
              <w:ind w:left="560" w:right="-20"/>
            </w:pPr>
          </w:p>
        </w:tc>
      </w:tr>
      <w:tr w:rsidR="002449E0" w:rsidRPr="00914FE9" w:rsidTr="001048C1">
        <w:trPr>
          <w:trHeight w:hRule="exact" w:val="447"/>
        </w:trPr>
        <w:tc>
          <w:tcPr>
            <w:tcW w:w="5610" w:type="dxa"/>
            <w:tcBorders>
              <w:top w:val="single" w:sz="4" w:space="0" w:color="auto"/>
              <w:left w:val="nil"/>
              <w:bottom w:val="single" w:sz="4" w:space="0" w:color="auto"/>
              <w:right w:val="single" w:sz="4" w:space="0" w:color="auto"/>
            </w:tcBorders>
          </w:tcPr>
          <w:p w:rsidR="002449E0" w:rsidRPr="00914FE9" w:rsidRDefault="002449E0" w:rsidP="001048C1">
            <w:pPr>
              <w:widowControl w:val="0"/>
              <w:autoSpaceDE w:val="0"/>
              <w:autoSpaceDN w:val="0"/>
              <w:adjustRightInd w:val="0"/>
              <w:spacing w:before="13"/>
              <w:ind w:left="4133" w:right="-20"/>
            </w:pPr>
            <w:r w:rsidRPr="00914FE9">
              <w:rPr>
                <w:i/>
                <w:iCs/>
                <w:sz w:val="18"/>
                <w:szCs w:val="18"/>
              </w:rPr>
              <w:t>Л</w:t>
            </w:r>
            <w:r w:rsidRPr="00914FE9">
              <w:rPr>
                <w:i/>
                <w:iCs/>
                <w:spacing w:val="1"/>
                <w:sz w:val="18"/>
                <w:szCs w:val="18"/>
              </w:rPr>
              <w:t>и</w:t>
            </w:r>
            <w:r w:rsidRPr="00914FE9">
              <w:rPr>
                <w:i/>
                <w:iCs/>
                <w:sz w:val="18"/>
                <w:szCs w:val="18"/>
              </w:rPr>
              <w:t>чна</w:t>
            </w:r>
            <w:r w:rsidRPr="00914FE9">
              <w:rPr>
                <w:sz w:val="18"/>
                <w:szCs w:val="18"/>
              </w:rPr>
              <w:t xml:space="preserve"> </w:t>
            </w:r>
            <w:r w:rsidRPr="00914FE9">
              <w:rPr>
                <w:i/>
                <w:iCs/>
                <w:sz w:val="18"/>
                <w:szCs w:val="18"/>
              </w:rPr>
              <w:t>п</w:t>
            </w:r>
            <w:r w:rsidRPr="00914FE9">
              <w:rPr>
                <w:i/>
                <w:iCs/>
                <w:spacing w:val="1"/>
                <w:sz w:val="18"/>
                <w:szCs w:val="18"/>
              </w:rPr>
              <w:t>о</w:t>
            </w:r>
            <w:r w:rsidRPr="00914FE9">
              <w:rPr>
                <w:i/>
                <w:iCs/>
                <w:spacing w:val="-2"/>
                <w:sz w:val="18"/>
                <w:szCs w:val="18"/>
              </w:rPr>
              <w:t>т</w:t>
            </w:r>
            <w:r w:rsidRPr="00914FE9">
              <w:rPr>
                <w:i/>
                <w:iCs/>
                <w:sz w:val="18"/>
                <w:szCs w:val="18"/>
              </w:rPr>
              <w:t>рошња</w:t>
            </w:r>
          </w:p>
          <w:p w:rsidR="002449E0" w:rsidRPr="00914FE9" w:rsidRDefault="002449E0" w:rsidP="001048C1">
            <w:pPr>
              <w:widowControl w:val="0"/>
              <w:autoSpaceDE w:val="0"/>
              <w:autoSpaceDN w:val="0"/>
              <w:adjustRightInd w:val="0"/>
              <w:spacing w:before="13"/>
              <w:ind w:left="4133" w:right="-20"/>
            </w:pPr>
          </w:p>
        </w:tc>
        <w:tc>
          <w:tcPr>
            <w:tcW w:w="893" w:type="dxa"/>
            <w:tcBorders>
              <w:top w:val="single" w:sz="4" w:space="0" w:color="auto"/>
              <w:left w:val="single" w:sz="4" w:space="0" w:color="auto"/>
              <w:bottom w:val="single" w:sz="4" w:space="0" w:color="auto"/>
              <w:right w:val="single" w:sz="4" w:space="0" w:color="auto"/>
            </w:tcBorders>
          </w:tcPr>
          <w:p w:rsidR="002449E0" w:rsidRPr="00BF2BFC" w:rsidRDefault="00BF2BFC" w:rsidP="001048C1">
            <w:pPr>
              <w:widowControl w:val="0"/>
              <w:autoSpaceDE w:val="0"/>
              <w:autoSpaceDN w:val="0"/>
              <w:adjustRightInd w:val="0"/>
              <w:spacing w:before="13"/>
              <w:ind w:left="499" w:right="-20"/>
              <w:rPr>
                <w:lang w:val="sr-Cyrl-CS"/>
              </w:rPr>
            </w:pPr>
            <w:r>
              <w:rPr>
                <w:sz w:val="18"/>
                <w:szCs w:val="18"/>
              </w:rPr>
              <w:t xml:space="preserve"> </w:t>
            </w:r>
            <w:r>
              <w:rPr>
                <w:sz w:val="18"/>
                <w:szCs w:val="18"/>
                <w:lang w:val="sr-Cyrl-CS"/>
              </w:rPr>
              <w:t>2</w:t>
            </w:r>
            <w:r w:rsidR="002449E0" w:rsidRPr="00914FE9">
              <w:rPr>
                <w:sz w:val="18"/>
                <w:szCs w:val="18"/>
              </w:rPr>
              <w:t>.</w:t>
            </w:r>
            <w:r>
              <w:rPr>
                <w:sz w:val="18"/>
                <w:szCs w:val="18"/>
                <w:lang w:val="sr-Cyrl-CS"/>
              </w:rPr>
              <w:t>1</w:t>
            </w:r>
          </w:p>
          <w:p w:rsidR="002449E0" w:rsidRPr="00914FE9" w:rsidRDefault="002449E0" w:rsidP="001048C1">
            <w:pPr>
              <w:widowControl w:val="0"/>
              <w:autoSpaceDE w:val="0"/>
              <w:autoSpaceDN w:val="0"/>
              <w:adjustRightInd w:val="0"/>
              <w:spacing w:before="13"/>
              <w:ind w:left="499" w:right="-20"/>
            </w:pPr>
          </w:p>
        </w:tc>
        <w:tc>
          <w:tcPr>
            <w:tcW w:w="895" w:type="dxa"/>
            <w:gridSpan w:val="2"/>
            <w:tcBorders>
              <w:top w:val="single" w:sz="4" w:space="0" w:color="auto"/>
              <w:left w:val="single" w:sz="4" w:space="0" w:color="auto"/>
              <w:bottom w:val="single" w:sz="4" w:space="0" w:color="auto"/>
              <w:right w:val="single" w:sz="4" w:space="0" w:color="auto"/>
            </w:tcBorders>
          </w:tcPr>
          <w:p w:rsidR="002449E0" w:rsidRPr="00BF2BFC" w:rsidRDefault="002449E0" w:rsidP="001048C1">
            <w:pPr>
              <w:widowControl w:val="0"/>
              <w:autoSpaceDE w:val="0"/>
              <w:autoSpaceDN w:val="0"/>
              <w:adjustRightInd w:val="0"/>
              <w:spacing w:before="13"/>
              <w:ind w:left="560" w:right="-20"/>
              <w:rPr>
                <w:lang w:val="sr-Cyrl-CS"/>
              </w:rPr>
            </w:pPr>
            <w:r w:rsidRPr="00914FE9">
              <w:rPr>
                <w:sz w:val="18"/>
                <w:szCs w:val="18"/>
              </w:rPr>
              <w:t>2.</w:t>
            </w:r>
            <w:r w:rsidR="00BF2BFC">
              <w:rPr>
                <w:sz w:val="18"/>
                <w:szCs w:val="18"/>
                <w:lang w:val="sr-Cyrl-CS"/>
              </w:rPr>
              <w:t>1</w:t>
            </w:r>
          </w:p>
          <w:p w:rsidR="002449E0" w:rsidRPr="00914FE9" w:rsidRDefault="002449E0" w:rsidP="001048C1">
            <w:pPr>
              <w:widowControl w:val="0"/>
              <w:autoSpaceDE w:val="0"/>
              <w:autoSpaceDN w:val="0"/>
              <w:adjustRightInd w:val="0"/>
              <w:spacing w:before="13"/>
              <w:ind w:left="560" w:right="-20"/>
            </w:pPr>
          </w:p>
        </w:tc>
        <w:tc>
          <w:tcPr>
            <w:tcW w:w="897" w:type="dxa"/>
            <w:tcBorders>
              <w:top w:val="single" w:sz="4" w:space="0" w:color="auto"/>
              <w:left w:val="single" w:sz="4" w:space="0" w:color="auto"/>
              <w:bottom w:val="single" w:sz="4" w:space="0" w:color="auto"/>
              <w:right w:val="single" w:sz="4" w:space="0" w:color="auto"/>
            </w:tcBorders>
          </w:tcPr>
          <w:p w:rsidR="002449E0" w:rsidRPr="00BF2BFC" w:rsidRDefault="002449E0" w:rsidP="001048C1">
            <w:pPr>
              <w:widowControl w:val="0"/>
              <w:autoSpaceDE w:val="0"/>
              <w:autoSpaceDN w:val="0"/>
              <w:adjustRightInd w:val="0"/>
              <w:spacing w:before="13"/>
              <w:ind w:left="560" w:right="-20"/>
              <w:rPr>
                <w:lang w:val="sr-Cyrl-CS"/>
              </w:rPr>
            </w:pPr>
            <w:r w:rsidRPr="00914FE9">
              <w:rPr>
                <w:sz w:val="18"/>
                <w:szCs w:val="18"/>
              </w:rPr>
              <w:t>2.</w:t>
            </w:r>
            <w:r w:rsidR="00BF2BFC">
              <w:rPr>
                <w:sz w:val="18"/>
                <w:szCs w:val="18"/>
                <w:lang w:val="sr-Cyrl-CS"/>
              </w:rPr>
              <w:t>3</w:t>
            </w:r>
          </w:p>
          <w:p w:rsidR="002449E0" w:rsidRPr="00914FE9" w:rsidRDefault="002449E0" w:rsidP="001048C1">
            <w:pPr>
              <w:widowControl w:val="0"/>
              <w:autoSpaceDE w:val="0"/>
              <w:autoSpaceDN w:val="0"/>
              <w:adjustRightInd w:val="0"/>
              <w:spacing w:before="13"/>
              <w:ind w:left="560" w:right="-20"/>
            </w:pPr>
          </w:p>
        </w:tc>
        <w:tc>
          <w:tcPr>
            <w:tcW w:w="897" w:type="dxa"/>
            <w:tcBorders>
              <w:top w:val="single" w:sz="4" w:space="0" w:color="auto"/>
              <w:left w:val="single" w:sz="4" w:space="0" w:color="auto"/>
              <w:bottom w:val="single" w:sz="4" w:space="0" w:color="auto"/>
              <w:right w:val="nil"/>
            </w:tcBorders>
          </w:tcPr>
          <w:p w:rsidR="002449E0" w:rsidRPr="00BF2BFC" w:rsidRDefault="002449E0" w:rsidP="001048C1">
            <w:pPr>
              <w:widowControl w:val="0"/>
              <w:autoSpaceDE w:val="0"/>
              <w:autoSpaceDN w:val="0"/>
              <w:adjustRightInd w:val="0"/>
              <w:spacing w:before="13"/>
              <w:ind w:left="560" w:right="-20"/>
              <w:rPr>
                <w:lang w:val="sr-Cyrl-CS"/>
              </w:rPr>
            </w:pPr>
            <w:r w:rsidRPr="00914FE9">
              <w:rPr>
                <w:sz w:val="18"/>
                <w:szCs w:val="18"/>
              </w:rPr>
              <w:t>2.</w:t>
            </w:r>
            <w:r w:rsidR="00BF2BFC">
              <w:rPr>
                <w:sz w:val="18"/>
                <w:szCs w:val="18"/>
                <w:lang w:val="sr-Cyrl-CS"/>
              </w:rPr>
              <w:t>3</w:t>
            </w:r>
          </w:p>
          <w:p w:rsidR="002449E0" w:rsidRPr="00914FE9" w:rsidRDefault="002449E0" w:rsidP="001048C1">
            <w:pPr>
              <w:widowControl w:val="0"/>
              <w:autoSpaceDE w:val="0"/>
              <w:autoSpaceDN w:val="0"/>
              <w:adjustRightInd w:val="0"/>
              <w:spacing w:before="13"/>
              <w:ind w:left="560" w:right="-20"/>
            </w:pPr>
          </w:p>
        </w:tc>
      </w:tr>
      <w:tr w:rsidR="002449E0" w:rsidRPr="00914FE9" w:rsidTr="001048C1">
        <w:trPr>
          <w:trHeight w:hRule="exact" w:val="447"/>
        </w:trPr>
        <w:tc>
          <w:tcPr>
            <w:tcW w:w="5610" w:type="dxa"/>
            <w:tcBorders>
              <w:top w:val="single" w:sz="4" w:space="0" w:color="auto"/>
              <w:left w:val="nil"/>
              <w:bottom w:val="single" w:sz="4" w:space="0" w:color="auto"/>
              <w:right w:val="single" w:sz="4" w:space="0" w:color="auto"/>
            </w:tcBorders>
          </w:tcPr>
          <w:p w:rsidR="002449E0" w:rsidRPr="00914FE9" w:rsidRDefault="002449E0" w:rsidP="001048C1">
            <w:pPr>
              <w:widowControl w:val="0"/>
              <w:autoSpaceDE w:val="0"/>
              <w:autoSpaceDN w:val="0"/>
              <w:adjustRightInd w:val="0"/>
              <w:spacing w:before="12"/>
              <w:ind w:left="3891" w:right="-20"/>
            </w:pPr>
            <w:r w:rsidRPr="00914FE9">
              <w:rPr>
                <w:i/>
                <w:iCs/>
                <w:sz w:val="18"/>
                <w:szCs w:val="18"/>
              </w:rPr>
              <w:lastRenderedPageBreak/>
              <w:t>Д</w:t>
            </w:r>
            <w:r w:rsidRPr="00914FE9">
              <w:rPr>
                <w:i/>
                <w:iCs/>
                <w:spacing w:val="1"/>
                <w:sz w:val="18"/>
                <w:szCs w:val="18"/>
              </w:rPr>
              <w:t>р</w:t>
            </w:r>
            <w:r w:rsidRPr="00914FE9">
              <w:rPr>
                <w:i/>
                <w:iCs/>
                <w:spacing w:val="-1"/>
                <w:sz w:val="18"/>
                <w:szCs w:val="18"/>
              </w:rPr>
              <w:t>ж</w:t>
            </w:r>
            <w:r w:rsidRPr="00914FE9">
              <w:rPr>
                <w:i/>
                <w:iCs/>
                <w:sz w:val="18"/>
                <w:szCs w:val="18"/>
              </w:rPr>
              <w:t>а</w:t>
            </w:r>
            <w:r w:rsidRPr="00914FE9">
              <w:rPr>
                <w:i/>
                <w:iCs/>
                <w:spacing w:val="1"/>
                <w:sz w:val="18"/>
                <w:szCs w:val="18"/>
              </w:rPr>
              <w:t>в</w:t>
            </w:r>
            <w:r w:rsidRPr="00914FE9">
              <w:rPr>
                <w:i/>
                <w:iCs/>
                <w:sz w:val="18"/>
                <w:szCs w:val="18"/>
              </w:rPr>
              <w:t>на</w:t>
            </w:r>
            <w:r w:rsidRPr="00914FE9">
              <w:rPr>
                <w:sz w:val="18"/>
                <w:szCs w:val="18"/>
              </w:rPr>
              <w:t xml:space="preserve"> </w:t>
            </w:r>
            <w:r w:rsidRPr="00914FE9">
              <w:rPr>
                <w:i/>
                <w:iCs/>
                <w:sz w:val="18"/>
                <w:szCs w:val="18"/>
              </w:rPr>
              <w:t>п</w:t>
            </w:r>
            <w:r w:rsidRPr="00914FE9">
              <w:rPr>
                <w:i/>
                <w:iCs/>
                <w:spacing w:val="1"/>
                <w:sz w:val="18"/>
                <w:szCs w:val="18"/>
              </w:rPr>
              <w:t>о</w:t>
            </w:r>
            <w:r w:rsidRPr="00914FE9">
              <w:rPr>
                <w:i/>
                <w:iCs/>
                <w:spacing w:val="-2"/>
                <w:sz w:val="18"/>
                <w:szCs w:val="18"/>
              </w:rPr>
              <w:t>т</w:t>
            </w:r>
            <w:r w:rsidRPr="00914FE9">
              <w:rPr>
                <w:i/>
                <w:iCs/>
                <w:sz w:val="18"/>
                <w:szCs w:val="18"/>
              </w:rPr>
              <w:t>рошња</w:t>
            </w:r>
          </w:p>
          <w:p w:rsidR="002449E0" w:rsidRPr="00914FE9" w:rsidRDefault="002449E0" w:rsidP="001048C1">
            <w:pPr>
              <w:widowControl w:val="0"/>
              <w:autoSpaceDE w:val="0"/>
              <w:autoSpaceDN w:val="0"/>
              <w:adjustRightInd w:val="0"/>
              <w:spacing w:before="12"/>
              <w:ind w:left="3891" w:right="-20"/>
            </w:pPr>
          </w:p>
        </w:tc>
        <w:tc>
          <w:tcPr>
            <w:tcW w:w="893" w:type="dxa"/>
            <w:tcBorders>
              <w:top w:val="single" w:sz="4" w:space="0" w:color="auto"/>
              <w:left w:val="single" w:sz="4" w:space="0" w:color="auto"/>
              <w:bottom w:val="single" w:sz="4" w:space="0" w:color="auto"/>
              <w:right w:val="single" w:sz="4" w:space="0" w:color="auto"/>
            </w:tcBorders>
            <w:shd w:val="clear" w:color="auto" w:fill="F1F1F1"/>
          </w:tcPr>
          <w:p w:rsidR="002449E0" w:rsidRPr="00BF2BFC" w:rsidRDefault="002449E0" w:rsidP="001048C1">
            <w:pPr>
              <w:widowControl w:val="0"/>
              <w:autoSpaceDE w:val="0"/>
              <w:autoSpaceDN w:val="0"/>
              <w:adjustRightInd w:val="0"/>
              <w:spacing w:before="12"/>
              <w:ind w:left="499" w:right="-20"/>
              <w:rPr>
                <w:lang w:val="sr-Cyrl-CS"/>
              </w:rPr>
            </w:pPr>
            <w:r w:rsidRPr="00914FE9">
              <w:rPr>
                <w:spacing w:val="1"/>
                <w:sz w:val="18"/>
                <w:szCs w:val="18"/>
              </w:rPr>
              <w:t>0</w:t>
            </w:r>
            <w:r w:rsidRPr="00914FE9">
              <w:rPr>
                <w:sz w:val="18"/>
                <w:szCs w:val="18"/>
              </w:rPr>
              <w:t>.</w:t>
            </w:r>
            <w:r w:rsidR="00BF2BFC">
              <w:rPr>
                <w:sz w:val="18"/>
                <w:szCs w:val="18"/>
                <w:lang w:val="sr-Cyrl-CS"/>
              </w:rPr>
              <w:t>6</w:t>
            </w:r>
          </w:p>
          <w:p w:rsidR="002449E0" w:rsidRPr="00914FE9" w:rsidRDefault="002449E0" w:rsidP="001048C1">
            <w:pPr>
              <w:widowControl w:val="0"/>
              <w:autoSpaceDE w:val="0"/>
              <w:autoSpaceDN w:val="0"/>
              <w:adjustRightInd w:val="0"/>
              <w:spacing w:before="12"/>
              <w:ind w:left="499" w:right="-20"/>
            </w:pPr>
          </w:p>
        </w:tc>
        <w:tc>
          <w:tcPr>
            <w:tcW w:w="895" w:type="dxa"/>
            <w:gridSpan w:val="2"/>
            <w:tcBorders>
              <w:top w:val="single" w:sz="4" w:space="0" w:color="auto"/>
              <w:left w:val="single" w:sz="4" w:space="0" w:color="auto"/>
              <w:bottom w:val="single" w:sz="4" w:space="0" w:color="auto"/>
              <w:right w:val="single" w:sz="4" w:space="0" w:color="auto"/>
            </w:tcBorders>
            <w:shd w:val="clear" w:color="auto" w:fill="F1F1F1"/>
          </w:tcPr>
          <w:p w:rsidR="002449E0" w:rsidRPr="00BF2BFC" w:rsidRDefault="002449E0" w:rsidP="001048C1">
            <w:pPr>
              <w:widowControl w:val="0"/>
              <w:autoSpaceDE w:val="0"/>
              <w:autoSpaceDN w:val="0"/>
              <w:adjustRightInd w:val="0"/>
              <w:spacing w:before="12"/>
              <w:ind w:left="560" w:right="-20"/>
              <w:rPr>
                <w:lang w:val="sr-Cyrl-CS"/>
              </w:rPr>
            </w:pPr>
            <w:r w:rsidRPr="00914FE9">
              <w:rPr>
                <w:spacing w:val="1"/>
                <w:sz w:val="18"/>
                <w:szCs w:val="18"/>
              </w:rPr>
              <w:t>0</w:t>
            </w:r>
            <w:r w:rsidRPr="00914FE9">
              <w:rPr>
                <w:sz w:val="18"/>
                <w:szCs w:val="18"/>
              </w:rPr>
              <w:t>.</w:t>
            </w:r>
            <w:r w:rsidR="00BF2BFC">
              <w:rPr>
                <w:sz w:val="18"/>
                <w:szCs w:val="18"/>
                <w:lang w:val="sr-Cyrl-CS"/>
              </w:rPr>
              <w:t>3</w:t>
            </w:r>
          </w:p>
          <w:p w:rsidR="002449E0" w:rsidRPr="00914FE9" w:rsidRDefault="002449E0" w:rsidP="001048C1">
            <w:pPr>
              <w:widowControl w:val="0"/>
              <w:autoSpaceDE w:val="0"/>
              <w:autoSpaceDN w:val="0"/>
              <w:adjustRightInd w:val="0"/>
              <w:spacing w:before="12"/>
              <w:ind w:left="560" w:right="-20"/>
            </w:pPr>
          </w:p>
        </w:tc>
        <w:tc>
          <w:tcPr>
            <w:tcW w:w="897" w:type="dxa"/>
            <w:tcBorders>
              <w:top w:val="single" w:sz="4" w:space="0" w:color="auto"/>
              <w:left w:val="single" w:sz="4" w:space="0" w:color="auto"/>
              <w:bottom w:val="single" w:sz="4" w:space="0" w:color="auto"/>
              <w:right w:val="single" w:sz="4" w:space="0" w:color="auto"/>
            </w:tcBorders>
            <w:shd w:val="clear" w:color="auto" w:fill="F1F1F1"/>
          </w:tcPr>
          <w:p w:rsidR="002449E0" w:rsidRPr="00914FE9" w:rsidRDefault="002449E0" w:rsidP="001048C1">
            <w:pPr>
              <w:widowControl w:val="0"/>
              <w:autoSpaceDE w:val="0"/>
              <w:autoSpaceDN w:val="0"/>
              <w:adjustRightInd w:val="0"/>
              <w:spacing w:before="12"/>
              <w:ind w:left="500" w:right="-20"/>
            </w:pPr>
            <w:r w:rsidRPr="00914FE9">
              <w:rPr>
                <w:spacing w:val="1"/>
                <w:sz w:val="18"/>
                <w:szCs w:val="18"/>
              </w:rPr>
              <w:t>0</w:t>
            </w:r>
            <w:r w:rsidRPr="00914FE9">
              <w:rPr>
                <w:sz w:val="18"/>
                <w:szCs w:val="18"/>
              </w:rPr>
              <w:t>.3</w:t>
            </w:r>
          </w:p>
          <w:p w:rsidR="002449E0" w:rsidRPr="00914FE9" w:rsidRDefault="002449E0" w:rsidP="001048C1">
            <w:pPr>
              <w:widowControl w:val="0"/>
              <w:autoSpaceDE w:val="0"/>
              <w:autoSpaceDN w:val="0"/>
              <w:adjustRightInd w:val="0"/>
              <w:spacing w:before="12"/>
              <w:ind w:left="500" w:right="-20"/>
            </w:pPr>
          </w:p>
        </w:tc>
        <w:tc>
          <w:tcPr>
            <w:tcW w:w="897" w:type="dxa"/>
            <w:tcBorders>
              <w:top w:val="single" w:sz="4" w:space="0" w:color="auto"/>
              <w:left w:val="single" w:sz="4" w:space="0" w:color="auto"/>
              <w:bottom w:val="single" w:sz="4" w:space="0" w:color="auto"/>
              <w:right w:val="single" w:sz="2" w:space="0" w:color="F1F1F1"/>
            </w:tcBorders>
            <w:shd w:val="clear" w:color="auto" w:fill="F1F1F1"/>
          </w:tcPr>
          <w:p w:rsidR="002449E0" w:rsidRPr="00BF2BFC" w:rsidRDefault="002449E0" w:rsidP="001048C1">
            <w:pPr>
              <w:widowControl w:val="0"/>
              <w:autoSpaceDE w:val="0"/>
              <w:autoSpaceDN w:val="0"/>
              <w:adjustRightInd w:val="0"/>
              <w:spacing w:before="12"/>
              <w:ind w:left="560" w:right="-20"/>
              <w:rPr>
                <w:lang w:val="sr-Cyrl-CS"/>
              </w:rPr>
            </w:pPr>
            <w:r w:rsidRPr="00914FE9">
              <w:rPr>
                <w:spacing w:val="1"/>
                <w:sz w:val="18"/>
                <w:szCs w:val="18"/>
              </w:rPr>
              <w:t>0</w:t>
            </w:r>
            <w:r w:rsidRPr="00914FE9">
              <w:rPr>
                <w:sz w:val="18"/>
                <w:szCs w:val="18"/>
              </w:rPr>
              <w:t>.</w:t>
            </w:r>
            <w:r w:rsidR="00BF2BFC">
              <w:rPr>
                <w:sz w:val="18"/>
                <w:szCs w:val="18"/>
                <w:lang w:val="sr-Cyrl-CS"/>
              </w:rPr>
              <w:t>4</w:t>
            </w:r>
          </w:p>
          <w:p w:rsidR="002449E0" w:rsidRPr="00914FE9" w:rsidRDefault="002449E0" w:rsidP="001048C1">
            <w:pPr>
              <w:widowControl w:val="0"/>
              <w:autoSpaceDE w:val="0"/>
              <w:autoSpaceDN w:val="0"/>
              <w:adjustRightInd w:val="0"/>
              <w:spacing w:before="12"/>
              <w:ind w:left="560" w:right="-20"/>
            </w:pPr>
          </w:p>
        </w:tc>
      </w:tr>
      <w:tr w:rsidR="002449E0" w:rsidRPr="00914FE9" w:rsidTr="001048C1">
        <w:trPr>
          <w:trHeight w:hRule="exact" w:val="449"/>
        </w:trPr>
        <w:tc>
          <w:tcPr>
            <w:tcW w:w="5610" w:type="dxa"/>
            <w:tcBorders>
              <w:top w:val="single" w:sz="4" w:space="0" w:color="auto"/>
              <w:left w:val="nil"/>
              <w:bottom w:val="single" w:sz="4" w:space="0" w:color="auto"/>
              <w:right w:val="single" w:sz="4" w:space="0" w:color="auto"/>
            </w:tcBorders>
          </w:tcPr>
          <w:p w:rsidR="002449E0" w:rsidRPr="00914FE9" w:rsidRDefault="002449E0" w:rsidP="001048C1">
            <w:pPr>
              <w:widowControl w:val="0"/>
              <w:autoSpaceDE w:val="0"/>
              <w:autoSpaceDN w:val="0"/>
              <w:adjustRightInd w:val="0"/>
              <w:spacing w:before="13"/>
              <w:ind w:left="2318" w:right="-20"/>
            </w:pPr>
            <w:r w:rsidRPr="00914FE9">
              <w:rPr>
                <w:i/>
                <w:iCs/>
                <w:sz w:val="18"/>
                <w:szCs w:val="18"/>
              </w:rPr>
              <w:t>Сп</w:t>
            </w:r>
            <w:r w:rsidRPr="00914FE9">
              <w:rPr>
                <w:i/>
                <w:iCs/>
                <w:spacing w:val="1"/>
                <w:sz w:val="18"/>
                <w:szCs w:val="18"/>
              </w:rPr>
              <w:t>о</w:t>
            </w:r>
            <w:r w:rsidRPr="00914FE9">
              <w:rPr>
                <w:i/>
                <w:iCs/>
                <w:sz w:val="18"/>
                <w:szCs w:val="18"/>
              </w:rPr>
              <w:t>љн</w:t>
            </w:r>
            <w:r w:rsidRPr="00914FE9">
              <w:rPr>
                <w:i/>
                <w:iCs/>
                <w:spacing w:val="2"/>
                <w:sz w:val="18"/>
                <w:szCs w:val="18"/>
              </w:rPr>
              <w:t>о</w:t>
            </w:r>
            <w:r w:rsidRPr="00914FE9">
              <w:rPr>
                <w:i/>
                <w:iCs/>
                <w:sz w:val="18"/>
                <w:szCs w:val="18"/>
              </w:rPr>
              <w:t>-</w:t>
            </w:r>
            <w:r w:rsidRPr="00914FE9">
              <w:rPr>
                <w:i/>
                <w:iCs/>
                <w:spacing w:val="-2"/>
                <w:sz w:val="18"/>
                <w:szCs w:val="18"/>
              </w:rPr>
              <w:t>т</w:t>
            </w:r>
            <w:r w:rsidRPr="00914FE9">
              <w:rPr>
                <w:i/>
                <w:iCs/>
                <w:sz w:val="18"/>
                <w:szCs w:val="18"/>
              </w:rPr>
              <w:t>рг</w:t>
            </w:r>
            <w:r w:rsidRPr="00914FE9">
              <w:rPr>
                <w:i/>
                <w:iCs/>
                <w:spacing w:val="1"/>
                <w:sz w:val="18"/>
                <w:szCs w:val="18"/>
              </w:rPr>
              <w:t>о</w:t>
            </w:r>
            <w:r w:rsidRPr="00914FE9">
              <w:rPr>
                <w:i/>
                <w:iCs/>
                <w:spacing w:val="-1"/>
                <w:sz w:val="18"/>
                <w:szCs w:val="18"/>
              </w:rPr>
              <w:t>в</w:t>
            </w:r>
            <w:r w:rsidRPr="00914FE9">
              <w:rPr>
                <w:i/>
                <w:iCs/>
                <w:sz w:val="18"/>
                <w:szCs w:val="18"/>
              </w:rPr>
              <w:t>ински</w:t>
            </w:r>
            <w:r w:rsidRPr="00914FE9">
              <w:rPr>
                <w:sz w:val="18"/>
                <w:szCs w:val="18"/>
              </w:rPr>
              <w:t xml:space="preserve"> </w:t>
            </w:r>
            <w:r w:rsidRPr="00914FE9">
              <w:rPr>
                <w:i/>
                <w:iCs/>
                <w:sz w:val="18"/>
                <w:szCs w:val="18"/>
              </w:rPr>
              <w:t>би</w:t>
            </w:r>
            <w:r w:rsidRPr="00914FE9">
              <w:rPr>
                <w:i/>
                <w:iCs/>
                <w:spacing w:val="-1"/>
                <w:sz w:val="18"/>
                <w:szCs w:val="18"/>
              </w:rPr>
              <w:t>л</w:t>
            </w:r>
            <w:r w:rsidRPr="00914FE9">
              <w:rPr>
                <w:i/>
                <w:iCs/>
                <w:sz w:val="18"/>
                <w:szCs w:val="18"/>
              </w:rPr>
              <w:t>анс</w:t>
            </w:r>
            <w:r w:rsidRPr="00914FE9">
              <w:rPr>
                <w:sz w:val="18"/>
                <w:szCs w:val="18"/>
              </w:rPr>
              <w:t xml:space="preserve"> </w:t>
            </w:r>
            <w:r w:rsidRPr="00914FE9">
              <w:rPr>
                <w:i/>
                <w:iCs/>
                <w:sz w:val="18"/>
                <w:szCs w:val="18"/>
              </w:rPr>
              <w:t>ро</w:t>
            </w:r>
            <w:r w:rsidRPr="00914FE9">
              <w:rPr>
                <w:i/>
                <w:iCs/>
                <w:spacing w:val="-2"/>
                <w:sz w:val="18"/>
                <w:szCs w:val="18"/>
              </w:rPr>
              <w:t>б</w:t>
            </w:r>
            <w:r w:rsidRPr="00914FE9">
              <w:rPr>
                <w:i/>
                <w:iCs/>
                <w:sz w:val="18"/>
                <w:szCs w:val="18"/>
              </w:rPr>
              <w:t>а</w:t>
            </w:r>
            <w:r w:rsidRPr="00914FE9">
              <w:rPr>
                <w:spacing w:val="1"/>
                <w:sz w:val="18"/>
                <w:szCs w:val="18"/>
              </w:rPr>
              <w:t xml:space="preserve"> </w:t>
            </w:r>
            <w:r w:rsidRPr="00914FE9">
              <w:rPr>
                <w:i/>
                <w:iCs/>
                <w:sz w:val="18"/>
                <w:szCs w:val="18"/>
              </w:rPr>
              <w:t>и</w:t>
            </w:r>
            <w:r w:rsidRPr="00914FE9">
              <w:rPr>
                <w:spacing w:val="1"/>
                <w:sz w:val="18"/>
                <w:szCs w:val="18"/>
              </w:rPr>
              <w:t xml:space="preserve"> </w:t>
            </w:r>
            <w:r w:rsidRPr="00914FE9">
              <w:rPr>
                <w:i/>
                <w:iCs/>
                <w:sz w:val="18"/>
                <w:szCs w:val="18"/>
              </w:rPr>
              <w:t>услу</w:t>
            </w:r>
            <w:r w:rsidRPr="00914FE9">
              <w:rPr>
                <w:i/>
                <w:iCs/>
                <w:spacing w:val="-1"/>
                <w:sz w:val="18"/>
                <w:szCs w:val="18"/>
              </w:rPr>
              <w:t>г</w:t>
            </w:r>
            <w:r w:rsidRPr="00914FE9">
              <w:rPr>
                <w:i/>
                <w:iCs/>
                <w:sz w:val="18"/>
                <w:szCs w:val="18"/>
              </w:rPr>
              <w:t>а</w:t>
            </w:r>
          </w:p>
          <w:p w:rsidR="002449E0" w:rsidRPr="00914FE9" w:rsidRDefault="002449E0" w:rsidP="001048C1">
            <w:pPr>
              <w:widowControl w:val="0"/>
              <w:autoSpaceDE w:val="0"/>
              <w:autoSpaceDN w:val="0"/>
              <w:adjustRightInd w:val="0"/>
              <w:spacing w:before="13"/>
              <w:ind w:left="2318" w:right="-20"/>
            </w:pPr>
          </w:p>
        </w:tc>
        <w:tc>
          <w:tcPr>
            <w:tcW w:w="893" w:type="dxa"/>
            <w:tcBorders>
              <w:top w:val="single" w:sz="4" w:space="0" w:color="auto"/>
              <w:left w:val="single" w:sz="4" w:space="0" w:color="auto"/>
              <w:bottom w:val="single" w:sz="4" w:space="0" w:color="auto"/>
              <w:right w:val="single" w:sz="4" w:space="0" w:color="auto"/>
            </w:tcBorders>
          </w:tcPr>
          <w:p w:rsidR="002449E0" w:rsidRPr="00BF2BFC" w:rsidRDefault="002449E0" w:rsidP="001048C1">
            <w:pPr>
              <w:widowControl w:val="0"/>
              <w:autoSpaceDE w:val="0"/>
              <w:autoSpaceDN w:val="0"/>
              <w:adjustRightInd w:val="0"/>
              <w:spacing w:before="13"/>
              <w:ind w:right="-20"/>
              <w:rPr>
                <w:lang w:val="sr-Cyrl-CS"/>
              </w:rPr>
            </w:pPr>
            <w:r w:rsidRPr="00914FE9">
              <w:rPr>
                <w:spacing w:val="1"/>
                <w:sz w:val="18"/>
                <w:szCs w:val="18"/>
              </w:rPr>
              <w:t xml:space="preserve">          - </w:t>
            </w:r>
            <w:r w:rsidR="00BF2BFC">
              <w:rPr>
                <w:spacing w:val="1"/>
                <w:sz w:val="18"/>
                <w:szCs w:val="18"/>
                <w:lang w:val="sr-Cyrl-CS"/>
              </w:rPr>
              <w:t>1</w:t>
            </w:r>
            <w:r w:rsidRPr="00914FE9">
              <w:rPr>
                <w:sz w:val="18"/>
                <w:szCs w:val="18"/>
              </w:rPr>
              <w:t>.</w:t>
            </w:r>
            <w:r w:rsidR="00BF2BFC">
              <w:rPr>
                <w:sz w:val="18"/>
                <w:szCs w:val="18"/>
                <w:lang w:val="sr-Cyrl-CS"/>
              </w:rPr>
              <w:t>0</w:t>
            </w:r>
          </w:p>
          <w:p w:rsidR="002449E0" w:rsidRPr="00914FE9" w:rsidRDefault="002449E0" w:rsidP="001048C1">
            <w:pPr>
              <w:widowControl w:val="0"/>
              <w:autoSpaceDE w:val="0"/>
              <w:autoSpaceDN w:val="0"/>
              <w:adjustRightInd w:val="0"/>
              <w:spacing w:before="13"/>
              <w:ind w:left="559" w:right="-20"/>
            </w:pPr>
          </w:p>
        </w:tc>
        <w:tc>
          <w:tcPr>
            <w:tcW w:w="895" w:type="dxa"/>
            <w:gridSpan w:val="2"/>
            <w:tcBorders>
              <w:top w:val="single" w:sz="4" w:space="0" w:color="auto"/>
              <w:left w:val="single" w:sz="4" w:space="0" w:color="auto"/>
              <w:bottom w:val="single" w:sz="4" w:space="0" w:color="auto"/>
              <w:right w:val="single" w:sz="4" w:space="0" w:color="auto"/>
            </w:tcBorders>
          </w:tcPr>
          <w:p w:rsidR="002449E0" w:rsidRPr="00914FE9" w:rsidRDefault="002449E0" w:rsidP="001048C1">
            <w:pPr>
              <w:widowControl w:val="0"/>
              <w:autoSpaceDE w:val="0"/>
              <w:autoSpaceDN w:val="0"/>
              <w:adjustRightInd w:val="0"/>
              <w:spacing w:before="13"/>
              <w:ind w:left="560" w:right="-20"/>
            </w:pPr>
            <w:r w:rsidRPr="00914FE9">
              <w:rPr>
                <w:spacing w:val="1"/>
                <w:sz w:val="18"/>
                <w:szCs w:val="18"/>
              </w:rPr>
              <w:t>0</w:t>
            </w:r>
            <w:r w:rsidRPr="00914FE9">
              <w:rPr>
                <w:sz w:val="18"/>
                <w:szCs w:val="18"/>
              </w:rPr>
              <w:t>.1</w:t>
            </w:r>
          </w:p>
          <w:p w:rsidR="002449E0" w:rsidRPr="00914FE9" w:rsidRDefault="002449E0" w:rsidP="001048C1">
            <w:pPr>
              <w:widowControl w:val="0"/>
              <w:autoSpaceDE w:val="0"/>
              <w:autoSpaceDN w:val="0"/>
              <w:adjustRightInd w:val="0"/>
              <w:spacing w:before="13"/>
              <w:ind w:left="560" w:right="-20"/>
            </w:pPr>
          </w:p>
        </w:tc>
        <w:tc>
          <w:tcPr>
            <w:tcW w:w="897" w:type="dxa"/>
            <w:tcBorders>
              <w:top w:val="single" w:sz="4" w:space="0" w:color="auto"/>
              <w:left w:val="single" w:sz="4" w:space="0" w:color="auto"/>
              <w:bottom w:val="single" w:sz="4" w:space="0" w:color="auto"/>
              <w:right w:val="single" w:sz="4" w:space="0" w:color="auto"/>
            </w:tcBorders>
          </w:tcPr>
          <w:p w:rsidR="002449E0" w:rsidRPr="00BF2BFC" w:rsidRDefault="00BF2BFC" w:rsidP="001048C1">
            <w:pPr>
              <w:widowControl w:val="0"/>
              <w:autoSpaceDE w:val="0"/>
              <w:autoSpaceDN w:val="0"/>
              <w:adjustRightInd w:val="0"/>
              <w:spacing w:before="13"/>
              <w:ind w:right="-20"/>
              <w:rPr>
                <w:lang w:val="sr-Cyrl-CS"/>
              </w:rPr>
            </w:pPr>
            <w:r>
              <w:rPr>
                <w:spacing w:val="1"/>
                <w:sz w:val="18"/>
                <w:szCs w:val="18"/>
              </w:rPr>
              <w:t xml:space="preserve">          </w:t>
            </w:r>
            <w:r w:rsidR="002449E0" w:rsidRPr="00914FE9">
              <w:rPr>
                <w:spacing w:val="1"/>
                <w:sz w:val="18"/>
                <w:szCs w:val="18"/>
              </w:rPr>
              <w:t>0</w:t>
            </w:r>
            <w:r w:rsidR="002449E0" w:rsidRPr="00914FE9">
              <w:rPr>
                <w:sz w:val="18"/>
                <w:szCs w:val="18"/>
              </w:rPr>
              <w:t>.</w:t>
            </w:r>
            <w:r>
              <w:rPr>
                <w:sz w:val="18"/>
                <w:szCs w:val="18"/>
                <w:lang w:val="sr-Cyrl-CS"/>
              </w:rPr>
              <w:t>3</w:t>
            </w:r>
          </w:p>
          <w:p w:rsidR="002449E0" w:rsidRPr="00914FE9" w:rsidRDefault="002449E0" w:rsidP="001048C1">
            <w:pPr>
              <w:widowControl w:val="0"/>
              <w:autoSpaceDE w:val="0"/>
              <w:autoSpaceDN w:val="0"/>
              <w:adjustRightInd w:val="0"/>
              <w:spacing w:before="13"/>
              <w:ind w:left="560" w:right="-20"/>
            </w:pPr>
          </w:p>
        </w:tc>
        <w:tc>
          <w:tcPr>
            <w:tcW w:w="897" w:type="dxa"/>
            <w:tcBorders>
              <w:top w:val="single" w:sz="4" w:space="0" w:color="auto"/>
              <w:left w:val="single" w:sz="4" w:space="0" w:color="auto"/>
              <w:bottom w:val="single" w:sz="4" w:space="0" w:color="auto"/>
              <w:right w:val="nil"/>
            </w:tcBorders>
          </w:tcPr>
          <w:p w:rsidR="002449E0" w:rsidRPr="00BF2BFC" w:rsidRDefault="00BF2BFC" w:rsidP="001048C1">
            <w:pPr>
              <w:widowControl w:val="0"/>
              <w:autoSpaceDE w:val="0"/>
              <w:autoSpaceDN w:val="0"/>
              <w:adjustRightInd w:val="0"/>
              <w:spacing w:before="13"/>
              <w:ind w:right="-20"/>
              <w:rPr>
                <w:lang w:val="sr-Cyrl-CS"/>
              </w:rPr>
            </w:pPr>
            <w:r>
              <w:rPr>
                <w:spacing w:val="1"/>
                <w:sz w:val="18"/>
                <w:szCs w:val="18"/>
              </w:rPr>
              <w:t xml:space="preserve">           </w:t>
            </w:r>
            <w:r w:rsidR="002449E0" w:rsidRPr="00914FE9">
              <w:rPr>
                <w:spacing w:val="1"/>
                <w:sz w:val="18"/>
                <w:szCs w:val="18"/>
              </w:rPr>
              <w:t>0</w:t>
            </w:r>
            <w:r w:rsidR="002449E0" w:rsidRPr="00914FE9">
              <w:rPr>
                <w:sz w:val="18"/>
                <w:szCs w:val="18"/>
              </w:rPr>
              <w:t>.</w:t>
            </w:r>
            <w:r>
              <w:rPr>
                <w:sz w:val="18"/>
                <w:szCs w:val="18"/>
                <w:lang w:val="sr-Cyrl-CS"/>
              </w:rPr>
              <w:t>2</w:t>
            </w:r>
          </w:p>
          <w:p w:rsidR="002449E0" w:rsidRPr="00914FE9" w:rsidRDefault="002449E0" w:rsidP="001048C1">
            <w:pPr>
              <w:widowControl w:val="0"/>
              <w:autoSpaceDE w:val="0"/>
              <w:autoSpaceDN w:val="0"/>
              <w:adjustRightInd w:val="0"/>
              <w:spacing w:before="13"/>
              <w:ind w:left="560" w:right="-20"/>
            </w:pPr>
          </w:p>
        </w:tc>
      </w:tr>
      <w:tr w:rsidR="002449E0" w:rsidRPr="00914FE9" w:rsidTr="001048C1">
        <w:trPr>
          <w:trHeight w:val="446"/>
        </w:trPr>
        <w:tc>
          <w:tcPr>
            <w:tcW w:w="9192" w:type="dxa"/>
            <w:gridSpan w:val="6"/>
            <w:tcBorders>
              <w:top w:val="single" w:sz="4" w:space="0" w:color="auto"/>
              <w:left w:val="nil"/>
              <w:bottom w:val="single" w:sz="4" w:space="0" w:color="auto"/>
              <w:right w:val="single" w:sz="4" w:space="0" w:color="7E7E7E"/>
            </w:tcBorders>
          </w:tcPr>
          <w:p w:rsidR="002449E0" w:rsidRPr="00914FE9" w:rsidRDefault="002449E0" w:rsidP="001048C1">
            <w:pPr>
              <w:widowControl w:val="0"/>
              <w:autoSpaceDE w:val="0"/>
              <w:autoSpaceDN w:val="0"/>
              <w:adjustRightInd w:val="0"/>
              <w:spacing w:before="17"/>
              <w:ind w:left="108" w:right="-20"/>
            </w:pPr>
            <w:r w:rsidRPr="00914FE9">
              <w:rPr>
                <w:b/>
                <w:bCs/>
                <w:i/>
                <w:iCs/>
                <w:sz w:val="18"/>
                <w:szCs w:val="18"/>
              </w:rPr>
              <w:t>К</w:t>
            </w:r>
            <w:r w:rsidRPr="00914FE9">
              <w:rPr>
                <w:b/>
                <w:bCs/>
                <w:i/>
                <w:iCs/>
                <w:spacing w:val="1"/>
                <w:sz w:val="18"/>
                <w:szCs w:val="18"/>
              </w:rPr>
              <w:t>р</w:t>
            </w:r>
            <w:r w:rsidRPr="00914FE9">
              <w:rPr>
                <w:b/>
                <w:bCs/>
                <w:i/>
                <w:iCs/>
                <w:spacing w:val="-2"/>
                <w:sz w:val="18"/>
                <w:szCs w:val="18"/>
              </w:rPr>
              <w:t>е</w:t>
            </w:r>
            <w:r w:rsidRPr="00914FE9">
              <w:rPr>
                <w:b/>
                <w:bCs/>
                <w:i/>
                <w:iCs/>
                <w:spacing w:val="3"/>
                <w:sz w:val="18"/>
                <w:szCs w:val="18"/>
              </w:rPr>
              <w:t>т</w:t>
            </w:r>
            <w:r w:rsidRPr="00914FE9">
              <w:rPr>
                <w:b/>
                <w:bCs/>
                <w:i/>
                <w:iCs/>
                <w:spacing w:val="1"/>
                <w:sz w:val="18"/>
                <w:szCs w:val="18"/>
              </w:rPr>
              <w:t>а</w:t>
            </w:r>
            <w:r w:rsidRPr="00914FE9">
              <w:rPr>
                <w:b/>
                <w:bCs/>
                <w:i/>
                <w:iCs/>
                <w:sz w:val="18"/>
                <w:szCs w:val="18"/>
              </w:rPr>
              <w:t>ње</w:t>
            </w:r>
            <w:r w:rsidRPr="00914FE9">
              <w:rPr>
                <w:spacing w:val="-1"/>
                <w:sz w:val="18"/>
                <w:szCs w:val="18"/>
              </w:rPr>
              <w:t xml:space="preserve"> </w:t>
            </w:r>
            <w:r w:rsidRPr="00914FE9">
              <w:rPr>
                <w:b/>
                <w:bCs/>
                <w:i/>
                <w:iCs/>
                <w:sz w:val="18"/>
                <w:szCs w:val="18"/>
              </w:rPr>
              <w:t>це</w:t>
            </w:r>
            <w:r w:rsidRPr="00914FE9">
              <w:rPr>
                <w:b/>
                <w:bCs/>
                <w:i/>
                <w:iCs/>
                <w:spacing w:val="-1"/>
                <w:sz w:val="18"/>
                <w:szCs w:val="18"/>
              </w:rPr>
              <w:t>н</w:t>
            </w:r>
            <w:r w:rsidRPr="00914FE9">
              <w:rPr>
                <w:b/>
                <w:bCs/>
                <w:i/>
                <w:iCs/>
                <w:sz w:val="18"/>
                <w:szCs w:val="18"/>
              </w:rPr>
              <w:t>а</w:t>
            </w:r>
          </w:p>
          <w:p w:rsidR="002449E0" w:rsidRPr="00914FE9" w:rsidRDefault="002449E0" w:rsidP="001048C1">
            <w:pPr>
              <w:widowControl w:val="0"/>
              <w:autoSpaceDE w:val="0"/>
              <w:autoSpaceDN w:val="0"/>
              <w:adjustRightInd w:val="0"/>
              <w:spacing w:before="17"/>
              <w:ind w:left="108" w:right="-20"/>
            </w:pPr>
          </w:p>
        </w:tc>
      </w:tr>
      <w:tr w:rsidR="002449E0" w:rsidRPr="00914FE9" w:rsidTr="001048C1">
        <w:trPr>
          <w:trHeight w:hRule="exact" w:val="448"/>
        </w:trPr>
        <w:tc>
          <w:tcPr>
            <w:tcW w:w="5610" w:type="dxa"/>
            <w:tcBorders>
              <w:top w:val="single" w:sz="4" w:space="0" w:color="auto"/>
              <w:left w:val="nil"/>
              <w:bottom w:val="single" w:sz="4" w:space="0" w:color="auto"/>
              <w:right w:val="single" w:sz="4" w:space="0" w:color="auto"/>
            </w:tcBorders>
          </w:tcPr>
          <w:p w:rsidR="002449E0" w:rsidRPr="00914FE9" w:rsidRDefault="002449E0" w:rsidP="001048C1">
            <w:pPr>
              <w:widowControl w:val="0"/>
              <w:autoSpaceDE w:val="0"/>
              <w:autoSpaceDN w:val="0"/>
              <w:adjustRightInd w:val="0"/>
              <w:spacing w:before="12"/>
              <w:ind w:left="2690" w:right="-20"/>
            </w:pPr>
            <w:r w:rsidRPr="00914FE9">
              <w:rPr>
                <w:i/>
                <w:iCs/>
                <w:sz w:val="18"/>
                <w:szCs w:val="18"/>
              </w:rPr>
              <w:t>Пот</w:t>
            </w:r>
            <w:r w:rsidRPr="00914FE9">
              <w:rPr>
                <w:i/>
                <w:iCs/>
                <w:spacing w:val="1"/>
                <w:sz w:val="18"/>
                <w:szCs w:val="18"/>
              </w:rPr>
              <w:t>р</w:t>
            </w:r>
            <w:r w:rsidRPr="00914FE9">
              <w:rPr>
                <w:i/>
                <w:iCs/>
                <w:sz w:val="18"/>
                <w:szCs w:val="18"/>
              </w:rPr>
              <w:t>оша</w:t>
            </w:r>
            <w:r w:rsidRPr="00914FE9">
              <w:rPr>
                <w:i/>
                <w:iCs/>
                <w:spacing w:val="1"/>
                <w:sz w:val="18"/>
                <w:szCs w:val="18"/>
              </w:rPr>
              <w:t>ч</w:t>
            </w:r>
            <w:r w:rsidRPr="00914FE9">
              <w:rPr>
                <w:i/>
                <w:iCs/>
                <w:sz w:val="18"/>
                <w:szCs w:val="18"/>
              </w:rPr>
              <w:t>ке</w:t>
            </w:r>
            <w:r w:rsidRPr="00914FE9">
              <w:rPr>
                <w:spacing w:val="-2"/>
                <w:sz w:val="18"/>
                <w:szCs w:val="18"/>
              </w:rPr>
              <w:t xml:space="preserve"> </w:t>
            </w:r>
            <w:r w:rsidRPr="00914FE9">
              <w:rPr>
                <w:i/>
                <w:iCs/>
                <w:sz w:val="18"/>
                <w:szCs w:val="18"/>
              </w:rPr>
              <w:t>цене</w:t>
            </w:r>
            <w:r w:rsidRPr="00914FE9">
              <w:rPr>
                <w:sz w:val="18"/>
                <w:szCs w:val="18"/>
              </w:rPr>
              <w:t xml:space="preserve"> </w:t>
            </w:r>
            <w:r w:rsidRPr="00914FE9">
              <w:rPr>
                <w:i/>
                <w:iCs/>
                <w:spacing w:val="-3"/>
                <w:sz w:val="18"/>
                <w:szCs w:val="18"/>
              </w:rPr>
              <w:t>(</w:t>
            </w:r>
            <w:r w:rsidRPr="00914FE9">
              <w:rPr>
                <w:i/>
                <w:iCs/>
                <w:sz w:val="18"/>
                <w:szCs w:val="18"/>
              </w:rPr>
              <w:t>год</w:t>
            </w:r>
            <w:r w:rsidRPr="00914FE9">
              <w:rPr>
                <w:i/>
                <w:iCs/>
                <w:spacing w:val="1"/>
                <w:sz w:val="18"/>
                <w:szCs w:val="18"/>
              </w:rPr>
              <w:t>иш</w:t>
            </w:r>
            <w:r w:rsidRPr="00914FE9">
              <w:rPr>
                <w:i/>
                <w:iCs/>
                <w:sz w:val="18"/>
                <w:szCs w:val="18"/>
              </w:rPr>
              <w:t>њи</w:t>
            </w:r>
            <w:r w:rsidRPr="00914FE9">
              <w:rPr>
                <w:sz w:val="18"/>
                <w:szCs w:val="18"/>
              </w:rPr>
              <w:t xml:space="preserve"> </w:t>
            </w:r>
            <w:r w:rsidRPr="00914FE9">
              <w:rPr>
                <w:i/>
                <w:iCs/>
                <w:sz w:val="18"/>
                <w:szCs w:val="18"/>
              </w:rPr>
              <w:t>п</w:t>
            </w:r>
            <w:r w:rsidRPr="00914FE9">
              <w:rPr>
                <w:i/>
                <w:iCs/>
                <w:spacing w:val="-1"/>
                <w:sz w:val="18"/>
                <w:szCs w:val="18"/>
              </w:rPr>
              <w:t>р</w:t>
            </w:r>
            <w:r w:rsidRPr="00914FE9">
              <w:rPr>
                <w:i/>
                <w:iCs/>
                <w:sz w:val="18"/>
                <w:szCs w:val="18"/>
              </w:rPr>
              <w:t>ос</w:t>
            </w:r>
            <w:r w:rsidRPr="00914FE9">
              <w:rPr>
                <w:i/>
                <w:iCs/>
                <w:spacing w:val="-1"/>
                <w:sz w:val="18"/>
                <w:szCs w:val="18"/>
              </w:rPr>
              <w:t>е</w:t>
            </w:r>
            <w:r w:rsidRPr="00914FE9">
              <w:rPr>
                <w:i/>
                <w:iCs/>
                <w:sz w:val="18"/>
                <w:szCs w:val="18"/>
              </w:rPr>
              <w:t>к)</w:t>
            </w:r>
          </w:p>
          <w:p w:rsidR="002449E0" w:rsidRPr="00914FE9" w:rsidRDefault="002449E0" w:rsidP="001048C1">
            <w:pPr>
              <w:widowControl w:val="0"/>
              <w:autoSpaceDE w:val="0"/>
              <w:autoSpaceDN w:val="0"/>
              <w:adjustRightInd w:val="0"/>
              <w:spacing w:before="12"/>
              <w:ind w:left="2690" w:right="-20"/>
            </w:pPr>
          </w:p>
        </w:tc>
        <w:tc>
          <w:tcPr>
            <w:tcW w:w="893" w:type="dxa"/>
            <w:tcBorders>
              <w:top w:val="single" w:sz="4" w:space="0" w:color="auto"/>
              <w:left w:val="single" w:sz="4" w:space="0" w:color="auto"/>
              <w:bottom w:val="single" w:sz="4" w:space="0" w:color="auto"/>
              <w:right w:val="single" w:sz="4" w:space="0" w:color="auto"/>
            </w:tcBorders>
          </w:tcPr>
          <w:p w:rsidR="002449E0" w:rsidRPr="00914FE9" w:rsidRDefault="00BF2BFC" w:rsidP="001048C1">
            <w:pPr>
              <w:widowControl w:val="0"/>
              <w:autoSpaceDE w:val="0"/>
              <w:autoSpaceDN w:val="0"/>
              <w:adjustRightInd w:val="0"/>
              <w:spacing w:before="12"/>
              <w:ind w:left="559" w:right="-20"/>
            </w:pPr>
            <w:r>
              <w:rPr>
                <w:sz w:val="18"/>
                <w:szCs w:val="18"/>
                <w:lang w:val="sr-Cyrl-CS"/>
              </w:rPr>
              <w:t>2</w:t>
            </w:r>
            <w:r w:rsidR="002449E0" w:rsidRPr="00914FE9">
              <w:rPr>
                <w:sz w:val="18"/>
                <w:szCs w:val="18"/>
              </w:rPr>
              <w:t>.1</w:t>
            </w:r>
          </w:p>
          <w:p w:rsidR="002449E0" w:rsidRPr="00914FE9" w:rsidRDefault="002449E0" w:rsidP="001048C1">
            <w:pPr>
              <w:widowControl w:val="0"/>
              <w:autoSpaceDE w:val="0"/>
              <w:autoSpaceDN w:val="0"/>
              <w:adjustRightInd w:val="0"/>
              <w:spacing w:before="12"/>
              <w:ind w:left="559" w:right="-20"/>
            </w:pPr>
          </w:p>
        </w:tc>
        <w:tc>
          <w:tcPr>
            <w:tcW w:w="895" w:type="dxa"/>
            <w:gridSpan w:val="2"/>
            <w:tcBorders>
              <w:top w:val="single" w:sz="4" w:space="0" w:color="auto"/>
              <w:left w:val="single" w:sz="4" w:space="0" w:color="auto"/>
              <w:bottom w:val="single" w:sz="4" w:space="0" w:color="auto"/>
              <w:right w:val="single" w:sz="4" w:space="0" w:color="auto"/>
            </w:tcBorders>
          </w:tcPr>
          <w:p w:rsidR="002449E0" w:rsidRPr="00BF2BFC" w:rsidRDefault="002449E0" w:rsidP="001048C1">
            <w:pPr>
              <w:widowControl w:val="0"/>
              <w:autoSpaceDE w:val="0"/>
              <w:autoSpaceDN w:val="0"/>
              <w:adjustRightInd w:val="0"/>
              <w:spacing w:before="12"/>
              <w:ind w:left="560" w:right="-20"/>
              <w:rPr>
                <w:lang w:val="sr-Cyrl-CS"/>
              </w:rPr>
            </w:pPr>
            <w:r w:rsidRPr="00914FE9">
              <w:rPr>
                <w:spacing w:val="1"/>
                <w:sz w:val="18"/>
                <w:szCs w:val="18"/>
              </w:rPr>
              <w:t>2</w:t>
            </w:r>
            <w:r w:rsidRPr="00914FE9">
              <w:rPr>
                <w:sz w:val="18"/>
                <w:szCs w:val="18"/>
              </w:rPr>
              <w:t>.</w:t>
            </w:r>
            <w:r w:rsidR="00BF2BFC">
              <w:rPr>
                <w:sz w:val="18"/>
                <w:szCs w:val="18"/>
                <w:lang w:val="sr-Cyrl-CS"/>
              </w:rPr>
              <w:t>3</w:t>
            </w:r>
          </w:p>
          <w:p w:rsidR="002449E0" w:rsidRPr="00914FE9" w:rsidRDefault="002449E0" w:rsidP="001048C1">
            <w:pPr>
              <w:widowControl w:val="0"/>
              <w:autoSpaceDE w:val="0"/>
              <w:autoSpaceDN w:val="0"/>
              <w:adjustRightInd w:val="0"/>
              <w:spacing w:before="12"/>
              <w:ind w:left="560" w:right="-20"/>
            </w:pPr>
          </w:p>
        </w:tc>
        <w:tc>
          <w:tcPr>
            <w:tcW w:w="897" w:type="dxa"/>
            <w:tcBorders>
              <w:top w:val="single" w:sz="4" w:space="0" w:color="auto"/>
              <w:left w:val="single" w:sz="4" w:space="0" w:color="auto"/>
              <w:bottom w:val="single" w:sz="4" w:space="0" w:color="auto"/>
              <w:right w:val="single" w:sz="4" w:space="0" w:color="auto"/>
            </w:tcBorders>
          </w:tcPr>
          <w:p w:rsidR="002449E0" w:rsidRPr="00BF2BFC" w:rsidRDefault="00BF2BFC" w:rsidP="001048C1">
            <w:pPr>
              <w:widowControl w:val="0"/>
              <w:autoSpaceDE w:val="0"/>
              <w:autoSpaceDN w:val="0"/>
              <w:adjustRightInd w:val="0"/>
              <w:spacing w:before="12"/>
              <w:ind w:left="560" w:right="-20"/>
              <w:rPr>
                <w:lang w:val="sr-Cyrl-CS"/>
              </w:rPr>
            </w:pPr>
            <w:r>
              <w:rPr>
                <w:sz w:val="18"/>
                <w:szCs w:val="18"/>
                <w:lang w:val="sr-Cyrl-CS"/>
              </w:rPr>
              <w:t>3</w:t>
            </w:r>
            <w:r w:rsidR="002449E0" w:rsidRPr="00914FE9">
              <w:rPr>
                <w:sz w:val="18"/>
                <w:szCs w:val="18"/>
              </w:rPr>
              <w:t>.</w:t>
            </w:r>
            <w:r>
              <w:rPr>
                <w:sz w:val="18"/>
                <w:szCs w:val="18"/>
                <w:lang w:val="sr-Cyrl-CS"/>
              </w:rPr>
              <w:t>0</w:t>
            </w:r>
          </w:p>
          <w:p w:rsidR="002449E0" w:rsidRPr="00914FE9" w:rsidRDefault="002449E0" w:rsidP="001048C1">
            <w:pPr>
              <w:widowControl w:val="0"/>
              <w:autoSpaceDE w:val="0"/>
              <w:autoSpaceDN w:val="0"/>
              <w:adjustRightInd w:val="0"/>
              <w:spacing w:before="12"/>
              <w:ind w:left="560" w:right="-20"/>
            </w:pPr>
          </w:p>
        </w:tc>
        <w:tc>
          <w:tcPr>
            <w:tcW w:w="897" w:type="dxa"/>
            <w:tcBorders>
              <w:top w:val="single" w:sz="4" w:space="0" w:color="auto"/>
              <w:left w:val="single" w:sz="4" w:space="0" w:color="auto"/>
              <w:bottom w:val="single" w:sz="4" w:space="0" w:color="auto"/>
              <w:right w:val="nil"/>
            </w:tcBorders>
          </w:tcPr>
          <w:p w:rsidR="002449E0" w:rsidRPr="00914FE9" w:rsidRDefault="002449E0" w:rsidP="001048C1">
            <w:pPr>
              <w:widowControl w:val="0"/>
              <w:autoSpaceDE w:val="0"/>
              <w:autoSpaceDN w:val="0"/>
              <w:adjustRightInd w:val="0"/>
              <w:spacing w:before="12"/>
              <w:ind w:left="560" w:right="-20"/>
            </w:pPr>
            <w:r w:rsidRPr="00914FE9">
              <w:rPr>
                <w:spacing w:val="1"/>
                <w:sz w:val="18"/>
                <w:szCs w:val="18"/>
              </w:rPr>
              <w:t>3</w:t>
            </w:r>
            <w:r w:rsidRPr="00914FE9">
              <w:rPr>
                <w:sz w:val="18"/>
                <w:szCs w:val="18"/>
              </w:rPr>
              <w:t>.0</w:t>
            </w:r>
          </w:p>
          <w:p w:rsidR="002449E0" w:rsidRPr="00914FE9" w:rsidRDefault="002449E0" w:rsidP="001048C1">
            <w:pPr>
              <w:widowControl w:val="0"/>
              <w:autoSpaceDE w:val="0"/>
              <w:autoSpaceDN w:val="0"/>
              <w:adjustRightInd w:val="0"/>
              <w:spacing w:before="12"/>
              <w:ind w:left="560" w:right="-20"/>
            </w:pPr>
          </w:p>
        </w:tc>
      </w:tr>
      <w:tr w:rsidR="002449E0" w:rsidRPr="00914FE9" w:rsidTr="001048C1">
        <w:trPr>
          <w:trHeight w:hRule="exact" w:val="447"/>
        </w:trPr>
        <w:tc>
          <w:tcPr>
            <w:tcW w:w="5610" w:type="dxa"/>
            <w:tcBorders>
              <w:top w:val="single" w:sz="4" w:space="0" w:color="auto"/>
              <w:left w:val="nil"/>
              <w:bottom w:val="single" w:sz="4" w:space="0" w:color="auto"/>
              <w:right w:val="single" w:sz="4" w:space="0" w:color="auto"/>
            </w:tcBorders>
          </w:tcPr>
          <w:p w:rsidR="002449E0" w:rsidRPr="00914FE9" w:rsidRDefault="002449E0" w:rsidP="001048C1">
            <w:pPr>
              <w:widowControl w:val="0"/>
              <w:autoSpaceDE w:val="0"/>
              <w:autoSpaceDN w:val="0"/>
              <w:adjustRightInd w:val="0"/>
              <w:spacing w:before="12"/>
              <w:ind w:left="2964" w:right="-20"/>
            </w:pPr>
            <w:r w:rsidRPr="00914FE9">
              <w:rPr>
                <w:i/>
                <w:iCs/>
                <w:sz w:val="18"/>
                <w:szCs w:val="18"/>
              </w:rPr>
              <w:t>Пот</w:t>
            </w:r>
            <w:r w:rsidRPr="00914FE9">
              <w:rPr>
                <w:i/>
                <w:iCs/>
                <w:spacing w:val="1"/>
                <w:sz w:val="18"/>
                <w:szCs w:val="18"/>
              </w:rPr>
              <w:t>р</w:t>
            </w:r>
            <w:r w:rsidRPr="00914FE9">
              <w:rPr>
                <w:i/>
                <w:iCs/>
                <w:sz w:val="18"/>
                <w:szCs w:val="18"/>
              </w:rPr>
              <w:t>оша</w:t>
            </w:r>
            <w:r w:rsidRPr="00914FE9">
              <w:rPr>
                <w:i/>
                <w:iCs/>
                <w:spacing w:val="1"/>
                <w:sz w:val="18"/>
                <w:szCs w:val="18"/>
              </w:rPr>
              <w:t>ч</w:t>
            </w:r>
            <w:r w:rsidRPr="00914FE9">
              <w:rPr>
                <w:i/>
                <w:iCs/>
                <w:sz w:val="18"/>
                <w:szCs w:val="18"/>
              </w:rPr>
              <w:t>ке</w:t>
            </w:r>
            <w:r w:rsidRPr="00914FE9">
              <w:rPr>
                <w:spacing w:val="-2"/>
                <w:sz w:val="18"/>
                <w:szCs w:val="18"/>
              </w:rPr>
              <w:t xml:space="preserve"> </w:t>
            </w:r>
            <w:r w:rsidRPr="00914FE9">
              <w:rPr>
                <w:i/>
                <w:iCs/>
                <w:sz w:val="18"/>
                <w:szCs w:val="18"/>
              </w:rPr>
              <w:t>цене</w:t>
            </w:r>
            <w:r w:rsidRPr="00914FE9">
              <w:rPr>
                <w:sz w:val="18"/>
                <w:szCs w:val="18"/>
              </w:rPr>
              <w:t xml:space="preserve"> </w:t>
            </w:r>
            <w:r w:rsidRPr="00914FE9">
              <w:rPr>
                <w:i/>
                <w:iCs/>
                <w:spacing w:val="-3"/>
                <w:sz w:val="18"/>
                <w:szCs w:val="18"/>
              </w:rPr>
              <w:t>(</w:t>
            </w:r>
            <w:r w:rsidRPr="00914FE9">
              <w:rPr>
                <w:i/>
                <w:iCs/>
                <w:sz w:val="18"/>
                <w:szCs w:val="18"/>
              </w:rPr>
              <w:t>кр</w:t>
            </w:r>
            <w:r w:rsidRPr="00914FE9">
              <w:rPr>
                <w:i/>
                <w:iCs/>
                <w:spacing w:val="1"/>
                <w:sz w:val="18"/>
                <w:szCs w:val="18"/>
              </w:rPr>
              <w:t>а</w:t>
            </w:r>
            <w:r w:rsidRPr="00914FE9">
              <w:rPr>
                <w:i/>
                <w:iCs/>
                <w:sz w:val="18"/>
                <w:szCs w:val="18"/>
              </w:rPr>
              <w:t>ј</w:t>
            </w:r>
            <w:r w:rsidRPr="00914FE9">
              <w:rPr>
                <w:spacing w:val="1"/>
                <w:sz w:val="18"/>
                <w:szCs w:val="18"/>
              </w:rPr>
              <w:t xml:space="preserve"> </w:t>
            </w:r>
            <w:r w:rsidRPr="00914FE9">
              <w:rPr>
                <w:i/>
                <w:iCs/>
                <w:spacing w:val="1"/>
                <w:sz w:val="18"/>
                <w:szCs w:val="18"/>
              </w:rPr>
              <w:t>п</w:t>
            </w:r>
            <w:r w:rsidRPr="00914FE9">
              <w:rPr>
                <w:i/>
                <w:iCs/>
                <w:sz w:val="18"/>
                <w:szCs w:val="18"/>
              </w:rPr>
              <w:t>е</w:t>
            </w:r>
            <w:r w:rsidRPr="00914FE9">
              <w:rPr>
                <w:i/>
                <w:iCs/>
                <w:spacing w:val="-1"/>
                <w:sz w:val="18"/>
                <w:szCs w:val="18"/>
              </w:rPr>
              <w:t>р</w:t>
            </w:r>
            <w:r w:rsidRPr="00914FE9">
              <w:rPr>
                <w:i/>
                <w:iCs/>
                <w:sz w:val="18"/>
                <w:szCs w:val="18"/>
              </w:rPr>
              <w:t>и</w:t>
            </w:r>
            <w:r w:rsidRPr="00914FE9">
              <w:rPr>
                <w:i/>
                <w:iCs/>
                <w:spacing w:val="1"/>
                <w:sz w:val="18"/>
                <w:szCs w:val="18"/>
              </w:rPr>
              <w:t>о</w:t>
            </w:r>
            <w:r w:rsidRPr="00914FE9">
              <w:rPr>
                <w:i/>
                <w:iCs/>
                <w:spacing w:val="-1"/>
                <w:sz w:val="18"/>
                <w:szCs w:val="18"/>
              </w:rPr>
              <w:t>д</w:t>
            </w:r>
            <w:r w:rsidRPr="00914FE9">
              <w:rPr>
                <w:i/>
                <w:iCs/>
                <w:sz w:val="18"/>
                <w:szCs w:val="18"/>
              </w:rPr>
              <w:t>а)</w:t>
            </w:r>
          </w:p>
          <w:p w:rsidR="002449E0" w:rsidRPr="00914FE9" w:rsidRDefault="002449E0" w:rsidP="001048C1">
            <w:pPr>
              <w:widowControl w:val="0"/>
              <w:autoSpaceDE w:val="0"/>
              <w:autoSpaceDN w:val="0"/>
              <w:adjustRightInd w:val="0"/>
              <w:spacing w:before="12"/>
              <w:ind w:left="2964" w:right="-20"/>
            </w:pPr>
          </w:p>
        </w:tc>
        <w:tc>
          <w:tcPr>
            <w:tcW w:w="893" w:type="dxa"/>
            <w:tcBorders>
              <w:top w:val="single" w:sz="4" w:space="0" w:color="auto"/>
              <w:left w:val="single" w:sz="4" w:space="0" w:color="auto"/>
              <w:bottom w:val="single" w:sz="4" w:space="0" w:color="auto"/>
              <w:right w:val="single" w:sz="4" w:space="0" w:color="auto"/>
            </w:tcBorders>
            <w:shd w:val="clear" w:color="auto" w:fill="F1F1F1"/>
          </w:tcPr>
          <w:p w:rsidR="002449E0" w:rsidRPr="00BF2BFC" w:rsidRDefault="00BF2BFC" w:rsidP="001048C1">
            <w:pPr>
              <w:widowControl w:val="0"/>
              <w:autoSpaceDE w:val="0"/>
              <w:autoSpaceDN w:val="0"/>
              <w:adjustRightInd w:val="0"/>
              <w:spacing w:before="12"/>
              <w:ind w:left="559" w:right="-20"/>
              <w:rPr>
                <w:lang w:val="sr-Cyrl-CS"/>
              </w:rPr>
            </w:pPr>
            <w:r>
              <w:rPr>
                <w:sz w:val="18"/>
                <w:szCs w:val="18"/>
                <w:lang w:val="sr-Cyrl-CS"/>
              </w:rPr>
              <w:t>2</w:t>
            </w:r>
            <w:r w:rsidR="002449E0" w:rsidRPr="00914FE9">
              <w:rPr>
                <w:sz w:val="18"/>
                <w:szCs w:val="18"/>
              </w:rPr>
              <w:t>.</w:t>
            </w:r>
            <w:r>
              <w:rPr>
                <w:sz w:val="18"/>
                <w:szCs w:val="18"/>
                <w:lang w:val="sr-Cyrl-CS"/>
              </w:rPr>
              <w:t>6</w:t>
            </w:r>
          </w:p>
          <w:p w:rsidR="002449E0" w:rsidRPr="00914FE9" w:rsidRDefault="002449E0" w:rsidP="001048C1">
            <w:pPr>
              <w:widowControl w:val="0"/>
              <w:autoSpaceDE w:val="0"/>
              <w:autoSpaceDN w:val="0"/>
              <w:adjustRightInd w:val="0"/>
              <w:spacing w:before="12"/>
              <w:ind w:left="559" w:right="-20"/>
            </w:pPr>
          </w:p>
        </w:tc>
        <w:tc>
          <w:tcPr>
            <w:tcW w:w="895" w:type="dxa"/>
            <w:gridSpan w:val="2"/>
            <w:tcBorders>
              <w:top w:val="single" w:sz="4" w:space="0" w:color="auto"/>
              <w:left w:val="single" w:sz="4" w:space="0" w:color="auto"/>
              <w:bottom w:val="single" w:sz="4" w:space="0" w:color="auto"/>
              <w:right w:val="single" w:sz="4" w:space="0" w:color="auto"/>
            </w:tcBorders>
            <w:shd w:val="clear" w:color="auto" w:fill="F1F1F1"/>
          </w:tcPr>
          <w:p w:rsidR="002449E0" w:rsidRPr="00BF2BFC" w:rsidRDefault="00BF2BFC" w:rsidP="001048C1">
            <w:pPr>
              <w:widowControl w:val="0"/>
              <w:autoSpaceDE w:val="0"/>
              <w:autoSpaceDN w:val="0"/>
              <w:adjustRightInd w:val="0"/>
              <w:spacing w:before="12"/>
              <w:ind w:left="560" w:right="-20"/>
              <w:rPr>
                <w:lang w:val="sr-Cyrl-CS"/>
              </w:rPr>
            </w:pPr>
            <w:r>
              <w:rPr>
                <w:sz w:val="18"/>
                <w:szCs w:val="18"/>
                <w:lang w:val="sr-Cyrl-CS"/>
              </w:rPr>
              <w:t>2</w:t>
            </w:r>
            <w:r w:rsidR="002449E0" w:rsidRPr="00914FE9">
              <w:rPr>
                <w:sz w:val="18"/>
                <w:szCs w:val="18"/>
              </w:rPr>
              <w:t>.</w:t>
            </w:r>
            <w:r>
              <w:rPr>
                <w:sz w:val="18"/>
                <w:szCs w:val="18"/>
                <w:lang w:val="sr-Cyrl-CS"/>
              </w:rPr>
              <w:t>4</w:t>
            </w:r>
          </w:p>
          <w:p w:rsidR="002449E0" w:rsidRPr="00914FE9" w:rsidRDefault="002449E0" w:rsidP="001048C1">
            <w:pPr>
              <w:widowControl w:val="0"/>
              <w:autoSpaceDE w:val="0"/>
              <w:autoSpaceDN w:val="0"/>
              <w:adjustRightInd w:val="0"/>
              <w:spacing w:before="12"/>
              <w:ind w:left="560" w:right="-20"/>
            </w:pPr>
          </w:p>
        </w:tc>
        <w:tc>
          <w:tcPr>
            <w:tcW w:w="897" w:type="dxa"/>
            <w:tcBorders>
              <w:top w:val="single" w:sz="4" w:space="0" w:color="auto"/>
              <w:left w:val="single" w:sz="4" w:space="0" w:color="auto"/>
              <w:bottom w:val="single" w:sz="4" w:space="0" w:color="auto"/>
              <w:right w:val="single" w:sz="4" w:space="0" w:color="auto"/>
            </w:tcBorders>
            <w:shd w:val="clear" w:color="auto" w:fill="F1F1F1"/>
          </w:tcPr>
          <w:p w:rsidR="002449E0" w:rsidRPr="00914FE9" w:rsidRDefault="002449E0" w:rsidP="001048C1">
            <w:pPr>
              <w:widowControl w:val="0"/>
              <w:autoSpaceDE w:val="0"/>
              <w:autoSpaceDN w:val="0"/>
              <w:adjustRightInd w:val="0"/>
              <w:spacing w:before="12"/>
              <w:ind w:left="560" w:right="-20"/>
            </w:pPr>
            <w:r w:rsidRPr="00914FE9">
              <w:rPr>
                <w:spacing w:val="1"/>
                <w:sz w:val="18"/>
                <w:szCs w:val="18"/>
              </w:rPr>
              <w:t>3</w:t>
            </w:r>
            <w:r w:rsidRPr="00914FE9">
              <w:rPr>
                <w:sz w:val="18"/>
                <w:szCs w:val="18"/>
              </w:rPr>
              <w:t>.0</w:t>
            </w:r>
          </w:p>
          <w:p w:rsidR="002449E0" w:rsidRPr="00914FE9" w:rsidRDefault="002449E0" w:rsidP="001048C1">
            <w:pPr>
              <w:widowControl w:val="0"/>
              <w:autoSpaceDE w:val="0"/>
              <w:autoSpaceDN w:val="0"/>
              <w:adjustRightInd w:val="0"/>
              <w:spacing w:before="12"/>
              <w:ind w:left="560" w:right="-20"/>
            </w:pPr>
          </w:p>
        </w:tc>
        <w:tc>
          <w:tcPr>
            <w:tcW w:w="897" w:type="dxa"/>
            <w:tcBorders>
              <w:top w:val="single" w:sz="4" w:space="0" w:color="auto"/>
              <w:left w:val="single" w:sz="4" w:space="0" w:color="auto"/>
              <w:bottom w:val="single" w:sz="4" w:space="0" w:color="auto"/>
              <w:right w:val="single" w:sz="2" w:space="0" w:color="F1F1F1"/>
            </w:tcBorders>
            <w:shd w:val="clear" w:color="auto" w:fill="F1F1F1"/>
          </w:tcPr>
          <w:p w:rsidR="002449E0" w:rsidRPr="00914FE9" w:rsidRDefault="002449E0" w:rsidP="001048C1">
            <w:pPr>
              <w:widowControl w:val="0"/>
              <w:autoSpaceDE w:val="0"/>
              <w:autoSpaceDN w:val="0"/>
              <w:adjustRightInd w:val="0"/>
              <w:spacing w:before="12"/>
              <w:ind w:left="560" w:right="-20"/>
            </w:pPr>
            <w:r w:rsidRPr="00914FE9">
              <w:rPr>
                <w:spacing w:val="1"/>
                <w:sz w:val="18"/>
                <w:szCs w:val="18"/>
              </w:rPr>
              <w:t>3</w:t>
            </w:r>
            <w:r w:rsidRPr="00914FE9">
              <w:rPr>
                <w:sz w:val="18"/>
                <w:szCs w:val="18"/>
              </w:rPr>
              <w:t>.0</w:t>
            </w:r>
          </w:p>
          <w:p w:rsidR="002449E0" w:rsidRPr="00914FE9" w:rsidRDefault="002449E0" w:rsidP="001048C1">
            <w:pPr>
              <w:widowControl w:val="0"/>
              <w:autoSpaceDE w:val="0"/>
              <w:autoSpaceDN w:val="0"/>
              <w:adjustRightInd w:val="0"/>
              <w:spacing w:before="12"/>
              <w:ind w:left="560" w:right="-20"/>
            </w:pPr>
          </w:p>
        </w:tc>
      </w:tr>
      <w:tr w:rsidR="002449E0" w:rsidRPr="00914FE9" w:rsidTr="001048C1">
        <w:trPr>
          <w:trHeight w:hRule="exact" w:val="447"/>
        </w:trPr>
        <w:tc>
          <w:tcPr>
            <w:tcW w:w="5610" w:type="dxa"/>
            <w:tcBorders>
              <w:top w:val="single" w:sz="4" w:space="0" w:color="auto"/>
              <w:left w:val="nil"/>
              <w:bottom w:val="single" w:sz="4" w:space="0" w:color="auto"/>
              <w:right w:val="single" w:sz="4" w:space="0" w:color="auto"/>
            </w:tcBorders>
          </w:tcPr>
          <w:p w:rsidR="002449E0" w:rsidRPr="00914FE9" w:rsidRDefault="002449E0" w:rsidP="001048C1">
            <w:pPr>
              <w:widowControl w:val="0"/>
              <w:autoSpaceDE w:val="0"/>
              <w:autoSpaceDN w:val="0"/>
              <w:adjustRightInd w:val="0"/>
              <w:spacing w:before="12"/>
              <w:ind w:left="2690" w:right="-20"/>
              <w:rPr>
                <w:i/>
                <w:iCs/>
                <w:sz w:val="18"/>
                <w:szCs w:val="18"/>
              </w:rPr>
            </w:pPr>
            <w:r w:rsidRPr="00914FE9">
              <w:rPr>
                <w:i/>
                <w:iCs/>
                <w:sz w:val="18"/>
                <w:szCs w:val="18"/>
              </w:rPr>
              <w:t xml:space="preserve">     Дефлатор БДП</w:t>
            </w:r>
          </w:p>
          <w:p w:rsidR="002449E0" w:rsidRPr="00914FE9" w:rsidRDefault="002449E0" w:rsidP="001048C1">
            <w:pPr>
              <w:widowControl w:val="0"/>
              <w:autoSpaceDE w:val="0"/>
              <w:autoSpaceDN w:val="0"/>
              <w:adjustRightInd w:val="0"/>
              <w:spacing w:before="12"/>
              <w:ind w:left="2690" w:right="-20"/>
              <w:rPr>
                <w:i/>
                <w:iCs/>
                <w:sz w:val="18"/>
                <w:szCs w:val="18"/>
              </w:rPr>
            </w:pPr>
          </w:p>
        </w:tc>
        <w:tc>
          <w:tcPr>
            <w:tcW w:w="893" w:type="dxa"/>
            <w:tcBorders>
              <w:top w:val="single" w:sz="4" w:space="0" w:color="auto"/>
              <w:left w:val="single" w:sz="4" w:space="0" w:color="auto"/>
              <w:bottom w:val="single" w:sz="4" w:space="0" w:color="auto"/>
              <w:right w:val="single" w:sz="4" w:space="0" w:color="auto"/>
            </w:tcBorders>
          </w:tcPr>
          <w:p w:rsidR="002449E0" w:rsidRPr="00BF2BFC" w:rsidRDefault="002449E0" w:rsidP="001048C1">
            <w:pPr>
              <w:widowControl w:val="0"/>
              <w:autoSpaceDE w:val="0"/>
              <w:autoSpaceDN w:val="0"/>
              <w:adjustRightInd w:val="0"/>
              <w:spacing w:before="13"/>
              <w:ind w:left="559" w:right="-20"/>
              <w:rPr>
                <w:lang w:val="sr-Cyrl-CS"/>
              </w:rPr>
            </w:pPr>
            <w:r w:rsidRPr="00914FE9">
              <w:rPr>
                <w:sz w:val="18"/>
                <w:szCs w:val="18"/>
              </w:rPr>
              <w:t>2.</w:t>
            </w:r>
            <w:r w:rsidR="00BF2BFC">
              <w:rPr>
                <w:sz w:val="18"/>
                <w:szCs w:val="18"/>
                <w:lang w:val="sr-Cyrl-CS"/>
              </w:rPr>
              <w:t>4</w:t>
            </w:r>
          </w:p>
          <w:p w:rsidR="002449E0" w:rsidRPr="00914FE9" w:rsidRDefault="002449E0" w:rsidP="001048C1">
            <w:pPr>
              <w:widowControl w:val="0"/>
              <w:autoSpaceDE w:val="0"/>
              <w:autoSpaceDN w:val="0"/>
              <w:adjustRightInd w:val="0"/>
              <w:spacing w:before="13"/>
              <w:ind w:left="559" w:right="-20"/>
            </w:pPr>
          </w:p>
        </w:tc>
        <w:tc>
          <w:tcPr>
            <w:tcW w:w="895" w:type="dxa"/>
            <w:gridSpan w:val="2"/>
            <w:tcBorders>
              <w:top w:val="single" w:sz="4" w:space="0" w:color="auto"/>
              <w:left w:val="single" w:sz="4" w:space="0" w:color="auto"/>
              <w:bottom w:val="single" w:sz="4" w:space="0" w:color="auto"/>
              <w:right w:val="single" w:sz="4" w:space="0" w:color="auto"/>
            </w:tcBorders>
          </w:tcPr>
          <w:p w:rsidR="002449E0" w:rsidRPr="00BF2BFC" w:rsidRDefault="00BF2BFC" w:rsidP="001048C1">
            <w:pPr>
              <w:widowControl w:val="0"/>
              <w:autoSpaceDE w:val="0"/>
              <w:autoSpaceDN w:val="0"/>
              <w:adjustRightInd w:val="0"/>
              <w:spacing w:before="13"/>
              <w:ind w:left="560" w:right="-20"/>
              <w:rPr>
                <w:lang w:val="sr-Cyrl-CS"/>
              </w:rPr>
            </w:pPr>
            <w:r>
              <w:rPr>
                <w:sz w:val="18"/>
                <w:szCs w:val="18"/>
                <w:lang w:val="sr-Cyrl-CS"/>
              </w:rPr>
              <w:t>3</w:t>
            </w:r>
            <w:r w:rsidR="002449E0" w:rsidRPr="00914FE9">
              <w:rPr>
                <w:sz w:val="18"/>
                <w:szCs w:val="18"/>
              </w:rPr>
              <w:t>.</w:t>
            </w:r>
            <w:r>
              <w:rPr>
                <w:sz w:val="18"/>
                <w:szCs w:val="18"/>
                <w:lang w:val="sr-Cyrl-CS"/>
              </w:rPr>
              <w:t>3</w:t>
            </w:r>
          </w:p>
          <w:p w:rsidR="002449E0" w:rsidRPr="00914FE9" w:rsidRDefault="002449E0" w:rsidP="001048C1">
            <w:pPr>
              <w:widowControl w:val="0"/>
              <w:autoSpaceDE w:val="0"/>
              <w:autoSpaceDN w:val="0"/>
              <w:adjustRightInd w:val="0"/>
              <w:spacing w:before="13"/>
              <w:ind w:left="560" w:right="-20"/>
            </w:pPr>
          </w:p>
        </w:tc>
        <w:tc>
          <w:tcPr>
            <w:tcW w:w="897" w:type="dxa"/>
            <w:tcBorders>
              <w:top w:val="single" w:sz="4" w:space="0" w:color="auto"/>
              <w:left w:val="single" w:sz="4" w:space="0" w:color="auto"/>
              <w:bottom w:val="single" w:sz="4" w:space="0" w:color="auto"/>
              <w:right w:val="single" w:sz="4" w:space="0" w:color="auto"/>
            </w:tcBorders>
          </w:tcPr>
          <w:p w:rsidR="002449E0" w:rsidRPr="00BF2BFC" w:rsidRDefault="00BF2BFC" w:rsidP="001048C1">
            <w:pPr>
              <w:widowControl w:val="0"/>
              <w:autoSpaceDE w:val="0"/>
              <w:autoSpaceDN w:val="0"/>
              <w:adjustRightInd w:val="0"/>
              <w:spacing w:before="13"/>
              <w:ind w:left="560" w:right="-20"/>
              <w:rPr>
                <w:lang w:val="sr-Cyrl-CS"/>
              </w:rPr>
            </w:pPr>
            <w:r>
              <w:rPr>
                <w:sz w:val="18"/>
                <w:szCs w:val="18"/>
                <w:lang w:val="sr-Cyrl-CS"/>
              </w:rPr>
              <w:t>3</w:t>
            </w:r>
            <w:r w:rsidR="002449E0" w:rsidRPr="00914FE9">
              <w:rPr>
                <w:sz w:val="18"/>
                <w:szCs w:val="18"/>
              </w:rPr>
              <w:t>.</w:t>
            </w:r>
            <w:r>
              <w:rPr>
                <w:sz w:val="18"/>
                <w:szCs w:val="18"/>
                <w:lang w:val="sr-Cyrl-CS"/>
              </w:rPr>
              <w:t>4</w:t>
            </w:r>
          </w:p>
          <w:p w:rsidR="002449E0" w:rsidRPr="00914FE9" w:rsidRDefault="002449E0" w:rsidP="001048C1">
            <w:pPr>
              <w:widowControl w:val="0"/>
              <w:autoSpaceDE w:val="0"/>
              <w:autoSpaceDN w:val="0"/>
              <w:adjustRightInd w:val="0"/>
              <w:spacing w:before="13"/>
              <w:ind w:left="560" w:right="-20"/>
            </w:pPr>
          </w:p>
        </w:tc>
        <w:tc>
          <w:tcPr>
            <w:tcW w:w="897" w:type="dxa"/>
            <w:tcBorders>
              <w:top w:val="single" w:sz="4" w:space="0" w:color="auto"/>
              <w:left w:val="single" w:sz="4" w:space="0" w:color="auto"/>
              <w:bottom w:val="single" w:sz="4" w:space="0" w:color="auto"/>
              <w:right w:val="nil"/>
            </w:tcBorders>
          </w:tcPr>
          <w:p w:rsidR="002449E0" w:rsidRPr="00BF2BFC" w:rsidRDefault="002449E0" w:rsidP="001048C1">
            <w:pPr>
              <w:widowControl w:val="0"/>
              <w:autoSpaceDE w:val="0"/>
              <w:autoSpaceDN w:val="0"/>
              <w:adjustRightInd w:val="0"/>
              <w:spacing w:before="13"/>
              <w:ind w:left="560" w:right="-20"/>
              <w:rPr>
                <w:lang w:val="sr-Cyrl-CS"/>
              </w:rPr>
            </w:pPr>
            <w:r w:rsidRPr="00914FE9">
              <w:rPr>
                <w:sz w:val="18"/>
                <w:szCs w:val="18"/>
              </w:rPr>
              <w:t>3.</w:t>
            </w:r>
            <w:r w:rsidR="00BF2BFC">
              <w:rPr>
                <w:sz w:val="18"/>
                <w:szCs w:val="18"/>
                <w:lang w:val="sr-Cyrl-CS"/>
              </w:rPr>
              <w:t>4</w:t>
            </w:r>
          </w:p>
          <w:p w:rsidR="002449E0" w:rsidRPr="00914FE9" w:rsidRDefault="002449E0" w:rsidP="001048C1">
            <w:pPr>
              <w:widowControl w:val="0"/>
              <w:autoSpaceDE w:val="0"/>
              <w:autoSpaceDN w:val="0"/>
              <w:adjustRightInd w:val="0"/>
              <w:spacing w:before="13"/>
              <w:ind w:left="560" w:right="-20"/>
            </w:pPr>
          </w:p>
        </w:tc>
      </w:tr>
      <w:tr w:rsidR="002449E0" w:rsidRPr="00914FE9" w:rsidTr="001048C1">
        <w:trPr>
          <w:trHeight w:val="449"/>
        </w:trPr>
        <w:tc>
          <w:tcPr>
            <w:tcW w:w="9192" w:type="dxa"/>
            <w:gridSpan w:val="6"/>
            <w:tcBorders>
              <w:top w:val="single" w:sz="4" w:space="0" w:color="auto"/>
              <w:left w:val="nil"/>
              <w:bottom w:val="single" w:sz="4" w:space="0" w:color="auto"/>
              <w:right w:val="single" w:sz="4" w:space="0" w:color="7E7E7E"/>
            </w:tcBorders>
          </w:tcPr>
          <w:p w:rsidR="002449E0" w:rsidRPr="00914FE9" w:rsidRDefault="002449E0" w:rsidP="001048C1">
            <w:pPr>
              <w:widowControl w:val="0"/>
              <w:autoSpaceDE w:val="0"/>
              <w:autoSpaceDN w:val="0"/>
              <w:adjustRightInd w:val="0"/>
              <w:spacing w:before="17"/>
              <w:ind w:left="108" w:right="-20"/>
            </w:pPr>
            <w:r w:rsidRPr="00914FE9">
              <w:rPr>
                <w:b/>
                <w:bCs/>
                <w:i/>
                <w:iCs/>
                <w:sz w:val="18"/>
                <w:szCs w:val="18"/>
              </w:rPr>
              <w:t>К</w:t>
            </w:r>
            <w:r w:rsidRPr="00914FE9">
              <w:rPr>
                <w:b/>
                <w:bCs/>
                <w:i/>
                <w:iCs/>
                <w:spacing w:val="1"/>
                <w:sz w:val="18"/>
                <w:szCs w:val="18"/>
              </w:rPr>
              <w:t>р</w:t>
            </w:r>
            <w:r w:rsidRPr="00914FE9">
              <w:rPr>
                <w:b/>
                <w:bCs/>
                <w:i/>
                <w:iCs/>
                <w:spacing w:val="-2"/>
                <w:sz w:val="18"/>
                <w:szCs w:val="18"/>
              </w:rPr>
              <w:t>е</w:t>
            </w:r>
            <w:r w:rsidRPr="00914FE9">
              <w:rPr>
                <w:b/>
                <w:bCs/>
                <w:i/>
                <w:iCs/>
                <w:spacing w:val="3"/>
                <w:sz w:val="18"/>
                <w:szCs w:val="18"/>
              </w:rPr>
              <w:t>т</w:t>
            </w:r>
            <w:r w:rsidRPr="00914FE9">
              <w:rPr>
                <w:b/>
                <w:bCs/>
                <w:i/>
                <w:iCs/>
                <w:spacing w:val="1"/>
                <w:sz w:val="18"/>
                <w:szCs w:val="18"/>
              </w:rPr>
              <w:t>а</w:t>
            </w:r>
            <w:r w:rsidRPr="00914FE9">
              <w:rPr>
                <w:b/>
                <w:bCs/>
                <w:i/>
                <w:iCs/>
                <w:spacing w:val="-3"/>
                <w:sz w:val="18"/>
                <w:szCs w:val="18"/>
              </w:rPr>
              <w:t>њ</w:t>
            </w:r>
            <w:r w:rsidRPr="00914FE9">
              <w:rPr>
                <w:b/>
                <w:bCs/>
                <w:i/>
                <w:iCs/>
                <w:sz w:val="18"/>
                <w:szCs w:val="18"/>
              </w:rPr>
              <w:t>а</w:t>
            </w:r>
            <w:r w:rsidRPr="00914FE9">
              <w:rPr>
                <w:spacing w:val="1"/>
                <w:sz w:val="18"/>
                <w:szCs w:val="18"/>
              </w:rPr>
              <w:t xml:space="preserve"> </w:t>
            </w:r>
            <w:r w:rsidRPr="00914FE9">
              <w:rPr>
                <w:b/>
                <w:bCs/>
                <w:i/>
                <w:iCs/>
                <w:sz w:val="18"/>
                <w:szCs w:val="18"/>
              </w:rPr>
              <w:t>у</w:t>
            </w:r>
            <w:r w:rsidRPr="00914FE9">
              <w:rPr>
                <w:sz w:val="18"/>
                <w:szCs w:val="18"/>
              </w:rPr>
              <w:t xml:space="preserve"> </w:t>
            </w:r>
            <w:r w:rsidRPr="00914FE9">
              <w:rPr>
                <w:b/>
                <w:bCs/>
                <w:i/>
                <w:iCs/>
                <w:sz w:val="18"/>
                <w:szCs w:val="18"/>
              </w:rPr>
              <w:t>спољ</w:t>
            </w:r>
            <w:r w:rsidRPr="00914FE9">
              <w:rPr>
                <w:b/>
                <w:bCs/>
                <w:i/>
                <w:iCs/>
                <w:spacing w:val="-1"/>
                <w:sz w:val="18"/>
                <w:szCs w:val="18"/>
              </w:rPr>
              <w:t>н</w:t>
            </w:r>
            <w:r w:rsidRPr="00914FE9">
              <w:rPr>
                <w:b/>
                <w:bCs/>
                <w:i/>
                <w:iCs/>
                <w:sz w:val="18"/>
                <w:szCs w:val="18"/>
              </w:rPr>
              <w:t>ом</w:t>
            </w:r>
            <w:r w:rsidRPr="00914FE9">
              <w:rPr>
                <w:sz w:val="18"/>
                <w:szCs w:val="18"/>
              </w:rPr>
              <w:t xml:space="preserve"> </w:t>
            </w:r>
            <w:r w:rsidRPr="00914FE9">
              <w:rPr>
                <w:b/>
                <w:bCs/>
                <w:i/>
                <w:iCs/>
                <w:spacing w:val="-1"/>
                <w:sz w:val="18"/>
                <w:szCs w:val="18"/>
              </w:rPr>
              <w:t>с</w:t>
            </w:r>
            <w:r w:rsidRPr="00914FE9">
              <w:rPr>
                <w:b/>
                <w:bCs/>
                <w:i/>
                <w:iCs/>
                <w:sz w:val="18"/>
                <w:szCs w:val="18"/>
              </w:rPr>
              <w:t>е</w:t>
            </w:r>
            <w:r w:rsidRPr="00914FE9">
              <w:rPr>
                <w:b/>
                <w:bCs/>
                <w:i/>
                <w:iCs/>
                <w:spacing w:val="-3"/>
                <w:sz w:val="18"/>
                <w:szCs w:val="18"/>
              </w:rPr>
              <w:t>к</w:t>
            </w:r>
            <w:r w:rsidRPr="00914FE9">
              <w:rPr>
                <w:b/>
                <w:bCs/>
                <w:i/>
                <w:iCs/>
                <w:spacing w:val="3"/>
                <w:sz w:val="18"/>
                <w:szCs w:val="18"/>
              </w:rPr>
              <w:t>т</w:t>
            </w:r>
            <w:r w:rsidRPr="00914FE9">
              <w:rPr>
                <w:b/>
                <w:bCs/>
                <w:i/>
                <w:iCs/>
                <w:sz w:val="18"/>
                <w:szCs w:val="18"/>
              </w:rPr>
              <w:t>ору</w:t>
            </w:r>
            <w:r w:rsidRPr="00914FE9">
              <w:rPr>
                <w:sz w:val="18"/>
                <w:szCs w:val="18"/>
              </w:rPr>
              <w:t xml:space="preserve"> </w:t>
            </w:r>
            <w:r w:rsidRPr="00914FE9">
              <w:rPr>
                <w:b/>
                <w:bCs/>
                <w:i/>
                <w:iCs/>
                <w:spacing w:val="-2"/>
                <w:sz w:val="18"/>
                <w:szCs w:val="18"/>
              </w:rPr>
              <w:t>(</w:t>
            </w:r>
            <w:r w:rsidRPr="00914FE9">
              <w:rPr>
                <w:b/>
                <w:bCs/>
                <w:i/>
                <w:iCs/>
                <w:sz w:val="18"/>
                <w:szCs w:val="18"/>
              </w:rPr>
              <w:t>%</w:t>
            </w:r>
            <w:r w:rsidRPr="00914FE9">
              <w:rPr>
                <w:b/>
                <w:bCs/>
                <w:i/>
                <w:iCs/>
                <w:spacing w:val="1"/>
                <w:sz w:val="18"/>
                <w:szCs w:val="18"/>
              </w:rPr>
              <w:t>Б</w:t>
            </w:r>
            <w:r w:rsidRPr="00914FE9">
              <w:rPr>
                <w:b/>
                <w:bCs/>
                <w:i/>
                <w:iCs/>
                <w:sz w:val="18"/>
                <w:szCs w:val="18"/>
              </w:rPr>
              <w:t>ДП)</w:t>
            </w:r>
          </w:p>
          <w:p w:rsidR="002449E0" w:rsidRPr="00914FE9" w:rsidRDefault="002449E0" w:rsidP="001048C1">
            <w:pPr>
              <w:widowControl w:val="0"/>
              <w:autoSpaceDE w:val="0"/>
              <w:autoSpaceDN w:val="0"/>
              <w:adjustRightInd w:val="0"/>
              <w:spacing w:before="17"/>
              <w:ind w:left="108" w:right="-20"/>
            </w:pPr>
          </w:p>
        </w:tc>
      </w:tr>
      <w:tr w:rsidR="002449E0" w:rsidRPr="00914FE9" w:rsidTr="001048C1">
        <w:trPr>
          <w:trHeight w:val="449"/>
        </w:trPr>
        <w:tc>
          <w:tcPr>
            <w:tcW w:w="5610" w:type="dxa"/>
            <w:tcBorders>
              <w:top w:val="single" w:sz="4" w:space="0" w:color="auto"/>
              <w:left w:val="nil"/>
              <w:bottom w:val="single" w:sz="4" w:space="0" w:color="auto"/>
              <w:right w:val="single" w:sz="4" w:space="0" w:color="auto"/>
            </w:tcBorders>
          </w:tcPr>
          <w:p w:rsidR="002449E0" w:rsidRPr="00914FE9" w:rsidRDefault="002449E0" w:rsidP="001048C1">
            <w:pPr>
              <w:widowControl w:val="0"/>
              <w:autoSpaceDE w:val="0"/>
              <w:autoSpaceDN w:val="0"/>
              <w:adjustRightInd w:val="0"/>
              <w:spacing w:before="12"/>
              <w:ind w:left="2378" w:right="-20"/>
            </w:pPr>
            <w:r w:rsidRPr="00914FE9">
              <w:rPr>
                <w:i/>
                <w:iCs/>
                <w:sz w:val="18"/>
                <w:szCs w:val="18"/>
              </w:rPr>
              <w:t>Сп</w:t>
            </w:r>
            <w:r w:rsidRPr="00914FE9">
              <w:rPr>
                <w:i/>
                <w:iCs/>
                <w:spacing w:val="1"/>
                <w:sz w:val="18"/>
                <w:szCs w:val="18"/>
              </w:rPr>
              <w:t>о</w:t>
            </w:r>
            <w:r w:rsidRPr="00914FE9">
              <w:rPr>
                <w:i/>
                <w:iCs/>
                <w:sz w:val="18"/>
                <w:szCs w:val="18"/>
              </w:rPr>
              <w:t>љн</w:t>
            </w:r>
            <w:r w:rsidRPr="00914FE9">
              <w:rPr>
                <w:i/>
                <w:iCs/>
                <w:spacing w:val="1"/>
                <w:sz w:val="18"/>
                <w:szCs w:val="18"/>
              </w:rPr>
              <w:t>о</w:t>
            </w:r>
            <w:r w:rsidRPr="00914FE9">
              <w:rPr>
                <w:i/>
                <w:iCs/>
                <w:spacing w:val="-2"/>
                <w:sz w:val="18"/>
                <w:szCs w:val="18"/>
              </w:rPr>
              <w:t>т</w:t>
            </w:r>
            <w:r w:rsidRPr="00914FE9">
              <w:rPr>
                <w:i/>
                <w:iCs/>
                <w:sz w:val="18"/>
                <w:szCs w:val="18"/>
              </w:rPr>
              <w:t>рг</w:t>
            </w:r>
            <w:r w:rsidRPr="00914FE9">
              <w:rPr>
                <w:i/>
                <w:iCs/>
                <w:spacing w:val="1"/>
                <w:sz w:val="18"/>
                <w:szCs w:val="18"/>
              </w:rPr>
              <w:t>о</w:t>
            </w:r>
            <w:r w:rsidRPr="00914FE9">
              <w:rPr>
                <w:i/>
                <w:iCs/>
                <w:sz w:val="18"/>
                <w:szCs w:val="18"/>
              </w:rPr>
              <w:t>вински</w:t>
            </w:r>
            <w:r w:rsidRPr="00914FE9">
              <w:rPr>
                <w:sz w:val="18"/>
                <w:szCs w:val="18"/>
              </w:rPr>
              <w:t xml:space="preserve"> </w:t>
            </w:r>
            <w:r w:rsidRPr="00914FE9">
              <w:rPr>
                <w:i/>
                <w:iCs/>
                <w:spacing w:val="-1"/>
                <w:sz w:val="18"/>
                <w:szCs w:val="18"/>
              </w:rPr>
              <w:t>б</w:t>
            </w:r>
            <w:r w:rsidRPr="00914FE9">
              <w:rPr>
                <w:i/>
                <w:iCs/>
                <w:sz w:val="18"/>
                <w:szCs w:val="18"/>
              </w:rPr>
              <w:t>и</w:t>
            </w:r>
            <w:r w:rsidRPr="00914FE9">
              <w:rPr>
                <w:i/>
                <w:iCs/>
                <w:spacing w:val="-1"/>
                <w:sz w:val="18"/>
                <w:szCs w:val="18"/>
              </w:rPr>
              <w:t>л</w:t>
            </w:r>
            <w:r w:rsidRPr="00914FE9">
              <w:rPr>
                <w:i/>
                <w:iCs/>
                <w:sz w:val="18"/>
                <w:szCs w:val="18"/>
              </w:rPr>
              <w:t>анс</w:t>
            </w:r>
            <w:r w:rsidRPr="00914FE9">
              <w:rPr>
                <w:sz w:val="18"/>
                <w:szCs w:val="18"/>
              </w:rPr>
              <w:t xml:space="preserve"> </w:t>
            </w:r>
            <w:r w:rsidRPr="00914FE9">
              <w:rPr>
                <w:i/>
                <w:iCs/>
                <w:spacing w:val="1"/>
                <w:sz w:val="18"/>
                <w:szCs w:val="18"/>
              </w:rPr>
              <w:t>р</w:t>
            </w:r>
            <w:r w:rsidRPr="00914FE9">
              <w:rPr>
                <w:i/>
                <w:iCs/>
                <w:spacing w:val="-1"/>
                <w:sz w:val="18"/>
                <w:szCs w:val="18"/>
              </w:rPr>
              <w:t>об</w:t>
            </w:r>
            <w:r w:rsidRPr="00914FE9">
              <w:rPr>
                <w:i/>
                <w:iCs/>
                <w:sz w:val="18"/>
                <w:szCs w:val="18"/>
              </w:rPr>
              <w:t>а</w:t>
            </w:r>
            <w:r w:rsidRPr="00914FE9">
              <w:rPr>
                <w:sz w:val="18"/>
                <w:szCs w:val="18"/>
              </w:rPr>
              <w:t xml:space="preserve"> </w:t>
            </w:r>
          </w:p>
        </w:tc>
        <w:tc>
          <w:tcPr>
            <w:tcW w:w="893" w:type="dxa"/>
            <w:tcBorders>
              <w:top w:val="single" w:sz="4" w:space="0" w:color="auto"/>
              <w:left w:val="single" w:sz="4" w:space="0" w:color="auto"/>
              <w:bottom w:val="single" w:sz="4" w:space="0" w:color="auto"/>
              <w:right w:val="single" w:sz="4" w:space="0" w:color="7E7E7E"/>
            </w:tcBorders>
          </w:tcPr>
          <w:p w:rsidR="002449E0" w:rsidRPr="006E2DC4" w:rsidRDefault="006E2DC4" w:rsidP="001048C1">
            <w:pPr>
              <w:widowControl w:val="0"/>
              <w:autoSpaceDE w:val="0"/>
              <w:autoSpaceDN w:val="0"/>
              <w:adjustRightInd w:val="0"/>
              <w:spacing w:before="12"/>
              <w:ind w:left="499" w:right="-20"/>
              <w:rPr>
                <w:lang w:val="sr-Cyrl-CS"/>
              </w:rPr>
            </w:pPr>
            <w:r>
              <w:rPr>
                <w:sz w:val="18"/>
                <w:szCs w:val="18"/>
              </w:rPr>
              <w:t>-</w:t>
            </w:r>
            <w:r>
              <w:rPr>
                <w:sz w:val="18"/>
                <w:szCs w:val="18"/>
                <w:lang w:val="sr-Cyrl-CS"/>
              </w:rPr>
              <w:t>11</w:t>
            </w:r>
            <w:r w:rsidR="002449E0" w:rsidRPr="00914FE9">
              <w:rPr>
                <w:sz w:val="18"/>
                <w:szCs w:val="18"/>
              </w:rPr>
              <w:t>.</w:t>
            </w:r>
            <w:r>
              <w:rPr>
                <w:sz w:val="18"/>
                <w:szCs w:val="18"/>
                <w:lang w:val="sr-Cyrl-CS"/>
              </w:rPr>
              <w:t>3</w:t>
            </w:r>
          </w:p>
          <w:p w:rsidR="002449E0" w:rsidRPr="00914FE9" w:rsidRDefault="002449E0" w:rsidP="001048C1">
            <w:pPr>
              <w:widowControl w:val="0"/>
              <w:autoSpaceDE w:val="0"/>
              <w:autoSpaceDN w:val="0"/>
              <w:adjustRightInd w:val="0"/>
              <w:spacing w:before="12"/>
              <w:ind w:left="499" w:right="-20"/>
            </w:pPr>
          </w:p>
        </w:tc>
        <w:tc>
          <w:tcPr>
            <w:tcW w:w="889" w:type="dxa"/>
            <w:tcBorders>
              <w:top w:val="single" w:sz="4" w:space="0" w:color="auto"/>
              <w:left w:val="single" w:sz="4" w:space="0" w:color="auto"/>
              <w:bottom w:val="single" w:sz="4" w:space="0" w:color="auto"/>
              <w:right w:val="single" w:sz="4" w:space="0" w:color="7E7E7E"/>
            </w:tcBorders>
          </w:tcPr>
          <w:p w:rsidR="002449E0" w:rsidRPr="006E2DC4" w:rsidRDefault="006E2DC4" w:rsidP="001048C1">
            <w:pPr>
              <w:widowControl w:val="0"/>
              <w:autoSpaceDE w:val="0"/>
              <w:autoSpaceDN w:val="0"/>
              <w:adjustRightInd w:val="0"/>
              <w:spacing w:before="12"/>
              <w:ind w:left="500" w:right="-20"/>
              <w:rPr>
                <w:lang w:val="sr-Cyrl-CS"/>
              </w:rPr>
            </w:pPr>
            <w:r>
              <w:rPr>
                <w:sz w:val="18"/>
                <w:szCs w:val="18"/>
              </w:rPr>
              <w:t>-</w:t>
            </w:r>
            <w:r>
              <w:rPr>
                <w:sz w:val="18"/>
                <w:szCs w:val="18"/>
                <w:lang w:val="sr-Cyrl-CS"/>
              </w:rPr>
              <w:t>10</w:t>
            </w:r>
            <w:r w:rsidR="002449E0" w:rsidRPr="00914FE9">
              <w:rPr>
                <w:sz w:val="18"/>
                <w:szCs w:val="18"/>
              </w:rPr>
              <w:t>.</w:t>
            </w:r>
            <w:r>
              <w:rPr>
                <w:sz w:val="18"/>
                <w:szCs w:val="18"/>
                <w:lang w:val="sr-Cyrl-CS"/>
              </w:rPr>
              <w:t>9</w:t>
            </w:r>
          </w:p>
          <w:p w:rsidR="002449E0" w:rsidRPr="00914FE9" w:rsidRDefault="002449E0" w:rsidP="001048C1">
            <w:pPr>
              <w:widowControl w:val="0"/>
              <w:autoSpaceDE w:val="0"/>
              <w:autoSpaceDN w:val="0"/>
              <w:adjustRightInd w:val="0"/>
              <w:spacing w:before="12"/>
              <w:ind w:left="500" w:right="-20"/>
            </w:pPr>
          </w:p>
        </w:tc>
        <w:tc>
          <w:tcPr>
            <w:tcW w:w="903" w:type="dxa"/>
            <w:gridSpan w:val="2"/>
            <w:tcBorders>
              <w:top w:val="single" w:sz="4" w:space="0" w:color="auto"/>
              <w:left w:val="single" w:sz="4" w:space="0" w:color="auto"/>
              <w:bottom w:val="single" w:sz="4" w:space="0" w:color="auto"/>
              <w:right w:val="single" w:sz="4" w:space="0" w:color="7E7E7E"/>
            </w:tcBorders>
          </w:tcPr>
          <w:p w:rsidR="002449E0" w:rsidRPr="00914FE9" w:rsidRDefault="006E2DC4" w:rsidP="001048C1">
            <w:pPr>
              <w:widowControl w:val="0"/>
              <w:autoSpaceDE w:val="0"/>
              <w:autoSpaceDN w:val="0"/>
              <w:adjustRightInd w:val="0"/>
              <w:spacing w:before="12"/>
              <w:ind w:left="500" w:right="-20"/>
            </w:pPr>
            <w:r>
              <w:rPr>
                <w:sz w:val="18"/>
                <w:szCs w:val="18"/>
              </w:rPr>
              <w:t>-</w:t>
            </w:r>
            <w:r>
              <w:rPr>
                <w:sz w:val="18"/>
                <w:szCs w:val="18"/>
                <w:lang w:val="sr-Cyrl-CS"/>
              </w:rPr>
              <w:t>10</w:t>
            </w:r>
            <w:r w:rsidR="002449E0" w:rsidRPr="00914FE9">
              <w:rPr>
                <w:sz w:val="18"/>
                <w:szCs w:val="18"/>
              </w:rPr>
              <w:t>.1</w:t>
            </w:r>
          </w:p>
          <w:p w:rsidR="002449E0" w:rsidRPr="00914FE9" w:rsidRDefault="002449E0" w:rsidP="001048C1">
            <w:pPr>
              <w:widowControl w:val="0"/>
              <w:autoSpaceDE w:val="0"/>
              <w:autoSpaceDN w:val="0"/>
              <w:adjustRightInd w:val="0"/>
              <w:spacing w:before="12"/>
              <w:ind w:left="500" w:right="-20"/>
            </w:pPr>
          </w:p>
        </w:tc>
        <w:tc>
          <w:tcPr>
            <w:tcW w:w="897" w:type="dxa"/>
            <w:tcBorders>
              <w:top w:val="single" w:sz="4" w:space="0" w:color="auto"/>
              <w:left w:val="single" w:sz="4" w:space="0" w:color="auto"/>
              <w:bottom w:val="single" w:sz="4" w:space="0" w:color="auto"/>
              <w:right w:val="single" w:sz="4" w:space="0" w:color="7E7E7E"/>
            </w:tcBorders>
          </w:tcPr>
          <w:p w:rsidR="002449E0" w:rsidRPr="006E2DC4" w:rsidRDefault="002449E0" w:rsidP="001048C1">
            <w:pPr>
              <w:widowControl w:val="0"/>
              <w:autoSpaceDE w:val="0"/>
              <w:autoSpaceDN w:val="0"/>
              <w:adjustRightInd w:val="0"/>
              <w:spacing w:before="12"/>
              <w:ind w:left="500" w:right="-20"/>
              <w:rPr>
                <w:lang w:val="sr-Cyrl-CS"/>
              </w:rPr>
            </w:pPr>
            <w:r w:rsidRPr="00914FE9">
              <w:rPr>
                <w:sz w:val="18"/>
                <w:szCs w:val="18"/>
              </w:rPr>
              <w:t>-9.</w:t>
            </w:r>
            <w:r w:rsidR="006E2DC4">
              <w:rPr>
                <w:sz w:val="18"/>
                <w:szCs w:val="18"/>
                <w:lang w:val="sr-Cyrl-CS"/>
              </w:rPr>
              <w:t>6</w:t>
            </w:r>
          </w:p>
          <w:p w:rsidR="002449E0" w:rsidRPr="00914FE9" w:rsidRDefault="002449E0" w:rsidP="001048C1">
            <w:pPr>
              <w:widowControl w:val="0"/>
              <w:autoSpaceDE w:val="0"/>
              <w:autoSpaceDN w:val="0"/>
              <w:adjustRightInd w:val="0"/>
              <w:spacing w:before="12"/>
              <w:ind w:left="500" w:right="-20"/>
            </w:pPr>
          </w:p>
        </w:tc>
      </w:tr>
      <w:tr w:rsidR="002449E0" w:rsidRPr="00914FE9" w:rsidTr="001048C1">
        <w:trPr>
          <w:trHeight w:hRule="exact" w:val="448"/>
        </w:trPr>
        <w:tc>
          <w:tcPr>
            <w:tcW w:w="5610" w:type="dxa"/>
            <w:tcBorders>
              <w:top w:val="single" w:sz="4" w:space="0" w:color="auto"/>
              <w:left w:val="nil"/>
              <w:bottom w:val="single" w:sz="4" w:space="0" w:color="auto"/>
              <w:right w:val="single" w:sz="4" w:space="0" w:color="auto"/>
            </w:tcBorders>
          </w:tcPr>
          <w:p w:rsidR="002449E0" w:rsidRPr="00914FE9" w:rsidRDefault="002449E0" w:rsidP="001048C1">
            <w:pPr>
              <w:widowControl w:val="0"/>
              <w:autoSpaceDE w:val="0"/>
              <w:autoSpaceDN w:val="0"/>
              <w:adjustRightInd w:val="0"/>
              <w:spacing w:before="12"/>
              <w:ind w:left="2378" w:right="-20"/>
            </w:pPr>
            <w:r w:rsidRPr="00914FE9">
              <w:rPr>
                <w:i/>
                <w:iCs/>
                <w:sz w:val="18"/>
                <w:szCs w:val="18"/>
              </w:rPr>
              <w:t>Сп</w:t>
            </w:r>
            <w:r w:rsidRPr="00914FE9">
              <w:rPr>
                <w:i/>
                <w:iCs/>
                <w:spacing w:val="1"/>
                <w:sz w:val="18"/>
                <w:szCs w:val="18"/>
              </w:rPr>
              <w:t>о</w:t>
            </w:r>
            <w:r w:rsidRPr="00914FE9">
              <w:rPr>
                <w:i/>
                <w:iCs/>
                <w:sz w:val="18"/>
                <w:szCs w:val="18"/>
              </w:rPr>
              <w:t>љн</w:t>
            </w:r>
            <w:r w:rsidRPr="00914FE9">
              <w:rPr>
                <w:i/>
                <w:iCs/>
                <w:spacing w:val="1"/>
                <w:sz w:val="18"/>
                <w:szCs w:val="18"/>
              </w:rPr>
              <w:t>о</w:t>
            </w:r>
            <w:r w:rsidRPr="00914FE9">
              <w:rPr>
                <w:i/>
                <w:iCs/>
                <w:spacing w:val="-2"/>
                <w:sz w:val="18"/>
                <w:szCs w:val="18"/>
              </w:rPr>
              <w:t>т</w:t>
            </w:r>
            <w:r w:rsidRPr="00914FE9">
              <w:rPr>
                <w:i/>
                <w:iCs/>
                <w:sz w:val="18"/>
                <w:szCs w:val="18"/>
              </w:rPr>
              <w:t>рг</w:t>
            </w:r>
            <w:r w:rsidRPr="00914FE9">
              <w:rPr>
                <w:i/>
                <w:iCs/>
                <w:spacing w:val="1"/>
                <w:sz w:val="18"/>
                <w:szCs w:val="18"/>
              </w:rPr>
              <w:t>о</w:t>
            </w:r>
            <w:r w:rsidRPr="00914FE9">
              <w:rPr>
                <w:i/>
                <w:iCs/>
                <w:sz w:val="18"/>
                <w:szCs w:val="18"/>
              </w:rPr>
              <w:t>вински</w:t>
            </w:r>
            <w:r w:rsidRPr="00914FE9">
              <w:rPr>
                <w:sz w:val="18"/>
                <w:szCs w:val="18"/>
              </w:rPr>
              <w:t xml:space="preserve"> </w:t>
            </w:r>
            <w:r w:rsidRPr="00914FE9">
              <w:rPr>
                <w:i/>
                <w:iCs/>
                <w:spacing w:val="-1"/>
                <w:sz w:val="18"/>
                <w:szCs w:val="18"/>
              </w:rPr>
              <w:t>б</w:t>
            </w:r>
            <w:r w:rsidRPr="00914FE9">
              <w:rPr>
                <w:i/>
                <w:iCs/>
                <w:sz w:val="18"/>
                <w:szCs w:val="18"/>
              </w:rPr>
              <w:t>и</w:t>
            </w:r>
            <w:r w:rsidRPr="00914FE9">
              <w:rPr>
                <w:i/>
                <w:iCs/>
                <w:spacing w:val="-1"/>
                <w:sz w:val="18"/>
                <w:szCs w:val="18"/>
              </w:rPr>
              <w:t>л</w:t>
            </w:r>
            <w:r w:rsidRPr="00914FE9">
              <w:rPr>
                <w:i/>
                <w:iCs/>
                <w:sz w:val="18"/>
                <w:szCs w:val="18"/>
              </w:rPr>
              <w:t>анс</w:t>
            </w:r>
            <w:r w:rsidRPr="00914FE9">
              <w:rPr>
                <w:sz w:val="18"/>
                <w:szCs w:val="18"/>
              </w:rPr>
              <w:t xml:space="preserve"> </w:t>
            </w:r>
            <w:r w:rsidRPr="00914FE9">
              <w:rPr>
                <w:spacing w:val="1"/>
                <w:sz w:val="18"/>
                <w:szCs w:val="18"/>
              </w:rPr>
              <w:t xml:space="preserve"> </w:t>
            </w:r>
            <w:r w:rsidRPr="00914FE9">
              <w:rPr>
                <w:i/>
                <w:iCs/>
                <w:sz w:val="18"/>
                <w:szCs w:val="18"/>
              </w:rPr>
              <w:t>услу</w:t>
            </w:r>
            <w:r w:rsidRPr="00914FE9">
              <w:rPr>
                <w:i/>
                <w:iCs/>
                <w:spacing w:val="-1"/>
                <w:sz w:val="18"/>
                <w:szCs w:val="18"/>
              </w:rPr>
              <w:t>г</w:t>
            </w:r>
            <w:r w:rsidRPr="00914FE9">
              <w:rPr>
                <w:i/>
                <w:iCs/>
                <w:sz w:val="18"/>
                <w:szCs w:val="18"/>
              </w:rPr>
              <w:t>а</w:t>
            </w:r>
          </w:p>
          <w:p w:rsidR="002449E0" w:rsidRPr="00914FE9" w:rsidRDefault="002449E0" w:rsidP="001048C1">
            <w:pPr>
              <w:widowControl w:val="0"/>
              <w:autoSpaceDE w:val="0"/>
              <w:autoSpaceDN w:val="0"/>
              <w:adjustRightInd w:val="0"/>
              <w:spacing w:before="12"/>
              <w:ind w:left="2378" w:right="-20"/>
            </w:pPr>
          </w:p>
        </w:tc>
        <w:tc>
          <w:tcPr>
            <w:tcW w:w="893" w:type="dxa"/>
            <w:tcBorders>
              <w:top w:val="single" w:sz="4" w:space="0" w:color="auto"/>
              <w:left w:val="single" w:sz="4" w:space="0" w:color="auto"/>
              <w:bottom w:val="single" w:sz="4" w:space="0" w:color="auto"/>
              <w:right w:val="single" w:sz="4" w:space="0" w:color="auto"/>
            </w:tcBorders>
          </w:tcPr>
          <w:p w:rsidR="002449E0" w:rsidRPr="006E2DC4" w:rsidRDefault="002449E0" w:rsidP="001048C1">
            <w:pPr>
              <w:widowControl w:val="0"/>
              <w:autoSpaceDE w:val="0"/>
              <w:autoSpaceDN w:val="0"/>
              <w:adjustRightInd w:val="0"/>
              <w:spacing w:before="12"/>
              <w:ind w:left="499" w:right="-20"/>
              <w:rPr>
                <w:lang w:val="sr-Cyrl-CS"/>
              </w:rPr>
            </w:pPr>
            <w:r w:rsidRPr="00914FE9">
              <w:rPr>
                <w:sz w:val="18"/>
                <w:szCs w:val="18"/>
              </w:rPr>
              <w:t xml:space="preserve">  2.</w:t>
            </w:r>
            <w:r w:rsidR="006E2DC4">
              <w:rPr>
                <w:sz w:val="18"/>
                <w:szCs w:val="18"/>
                <w:lang w:val="sr-Cyrl-CS"/>
              </w:rPr>
              <w:t>7</w:t>
            </w:r>
          </w:p>
          <w:p w:rsidR="002449E0" w:rsidRPr="00914FE9" w:rsidRDefault="002449E0" w:rsidP="001048C1">
            <w:pPr>
              <w:widowControl w:val="0"/>
              <w:autoSpaceDE w:val="0"/>
              <w:autoSpaceDN w:val="0"/>
              <w:adjustRightInd w:val="0"/>
              <w:spacing w:before="12"/>
              <w:ind w:left="499" w:right="-20"/>
            </w:pPr>
          </w:p>
        </w:tc>
        <w:tc>
          <w:tcPr>
            <w:tcW w:w="895" w:type="dxa"/>
            <w:gridSpan w:val="2"/>
            <w:tcBorders>
              <w:top w:val="single" w:sz="4" w:space="0" w:color="auto"/>
              <w:left w:val="single" w:sz="4" w:space="0" w:color="auto"/>
              <w:bottom w:val="single" w:sz="4" w:space="0" w:color="auto"/>
              <w:right w:val="single" w:sz="4" w:space="0" w:color="auto"/>
            </w:tcBorders>
          </w:tcPr>
          <w:p w:rsidR="002449E0" w:rsidRPr="006E2DC4" w:rsidRDefault="002449E0" w:rsidP="001048C1">
            <w:pPr>
              <w:widowControl w:val="0"/>
              <w:autoSpaceDE w:val="0"/>
              <w:autoSpaceDN w:val="0"/>
              <w:adjustRightInd w:val="0"/>
              <w:spacing w:before="12"/>
              <w:ind w:right="-20"/>
              <w:rPr>
                <w:lang w:val="sr-Cyrl-CS"/>
              </w:rPr>
            </w:pPr>
            <w:r w:rsidRPr="00914FE9">
              <w:rPr>
                <w:sz w:val="18"/>
                <w:szCs w:val="18"/>
              </w:rPr>
              <w:t xml:space="preserve">             2.</w:t>
            </w:r>
            <w:r w:rsidR="006E2DC4">
              <w:rPr>
                <w:sz w:val="18"/>
                <w:szCs w:val="18"/>
                <w:lang w:val="sr-Cyrl-CS"/>
              </w:rPr>
              <w:t>8</w:t>
            </w:r>
          </w:p>
          <w:p w:rsidR="002449E0" w:rsidRPr="00914FE9" w:rsidRDefault="002449E0" w:rsidP="001048C1">
            <w:pPr>
              <w:widowControl w:val="0"/>
              <w:autoSpaceDE w:val="0"/>
              <w:autoSpaceDN w:val="0"/>
              <w:adjustRightInd w:val="0"/>
              <w:spacing w:before="12"/>
              <w:ind w:left="500" w:right="-20"/>
            </w:pPr>
          </w:p>
        </w:tc>
        <w:tc>
          <w:tcPr>
            <w:tcW w:w="897" w:type="dxa"/>
            <w:tcBorders>
              <w:top w:val="single" w:sz="4" w:space="0" w:color="auto"/>
              <w:left w:val="single" w:sz="4" w:space="0" w:color="auto"/>
              <w:bottom w:val="single" w:sz="4" w:space="0" w:color="auto"/>
              <w:right w:val="single" w:sz="4" w:space="0" w:color="auto"/>
            </w:tcBorders>
          </w:tcPr>
          <w:p w:rsidR="002449E0" w:rsidRPr="006E2DC4" w:rsidRDefault="002449E0" w:rsidP="001048C1">
            <w:pPr>
              <w:widowControl w:val="0"/>
              <w:autoSpaceDE w:val="0"/>
              <w:autoSpaceDN w:val="0"/>
              <w:adjustRightInd w:val="0"/>
              <w:spacing w:before="12"/>
              <w:ind w:left="500" w:right="-20"/>
              <w:rPr>
                <w:lang w:val="sr-Cyrl-CS"/>
              </w:rPr>
            </w:pPr>
            <w:r w:rsidRPr="00914FE9">
              <w:rPr>
                <w:sz w:val="18"/>
                <w:szCs w:val="18"/>
              </w:rPr>
              <w:t xml:space="preserve"> 2.</w:t>
            </w:r>
            <w:r w:rsidR="006E2DC4">
              <w:rPr>
                <w:sz w:val="18"/>
                <w:szCs w:val="18"/>
                <w:lang w:val="sr-Cyrl-CS"/>
              </w:rPr>
              <w:t>8</w:t>
            </w:r>
          </w:p>
          <w:p w:rsidR="002449E0" w:rsidRPr="00914FE9" w:rsidRDefault="002449E0" w:rsidP="001048C1">
            <w:pPr>
              <w:widowControl w:val="0"/>
              <w:autoSpaceDE w:val="0"/>
              <w:autoSpaceDN w:val="0"/>
              <w:adjustRightInd w:val="0"/>
              <w:spacing w:before="12"/>
              <w:ind w:left="500" w:right="-20"/>
            </w:pPr>
          </w:p>
        </w:tc>
        <w:tc>
          <w:tcPr>
            <w:tcW w:w="897" w:type="dxa"/>
            <w:tcBorders>
              <w:top w:val="single" w:sz="4" w:space="0" w:color="auto"/>
              <w:left w:val="single" w:sz="4" w:space="0" w:color="auto"/>
              <w:bottom w:val="single" w:sz="4" w:space="0" w:color="auto"/>
              <w:right w:val="nil"/>
            </w:tcBorders>
          </w:tcPr>
          <w:p w:rsidR="002449E0" w:rsidRPr="006E2DC4" w:rsidRDefault="006E2DC4" w:rsidP="001048C1">
            <w:pPr>
              <w:widowControl w:val="0"/>
              <w:autoSpaceDE w:val="0"/>
              <w:autoSpaceDN w:val="0"/>
              <w:adjustRightInd w:val="0"/>
              <w:spacing w:before="12"/>
              <w:ind w:left="500" w:right="-20"/>
              <w:rPr>
                <w:lang w:val="sr-Cyrl-CS"/>
              </w:rPr>
            </w:pPr>
            <w:r>
              <w:rPr>
                <w:sz w:val="18"/>
                <w:szCs w:val="18"/>
              </w:rPr>
              <w:t xml:space="preserve"> </w:t>
            </w:r>
            <w:r>
              <w:rPr>
                <w:sz w:val="18"/>
                <w:szCs w:val="18"/>
                <w:lang w:val="sr-Cyrl-CS"/>
              </w:rPr>
              <w:t>2</w:t>
            </w:r>
            <w:r w:rsidR="002449E0" w:rsidRPr="00914FE9">
              <w:rPr>
                <w:sz w:val="18"/>
                <w:szCs w:val="18"/>
              </w:rPr>
              <w:t>.</w:t>
            </w:r>
            <w:r>
              <w:rPr>
                <w:sz w:val="18"/>
                <w:szCs w:val="18"/>
                <w:lang w:val="sr-Cyrl-CS"/>
              </w:rPr>
              <w:t>9</w:t>
            </w:r>
          </w:p>
          <w:p w:rsidR="002449E0" w:rsidRPr="00914FE9" w:rsidRDefault="002449E0" w:rsidP="001048C1">
            <w:pPr>
              <w:widowControl w:val="0"/>
              <w:autoSpaceDE w:val="0"/>
              <w:autoSpaceDN w:val="0"/>
              <w:adjustRightInd w:val="0"/>
              <w:spacing w:before="12"/>
              <w:ind w:left="500" w:right="-20"/>
            </w:pPr>
          </w:p>
        </w:tc>
      </w:tr>
      <w:tr w:rsidR="002449E0" w:rsidRPr="00914FE9" w:rsidTr="001048C1">
        <w:trPr>
          <w:trHeight w:hRule="exact" w:val="445"/>
        </w:trPr>
        <w:tc>
          <w:tcPr>
            <w:tcW w:w="5610" w:type="dxa"/>
            <w:tcBorders>
              <w:top w:val="single" w:sz="4" w:space="0" w:color="auto"/>
              <w:left w:val="nil"/>
              <w:bottom w:val="single" w:sz="4" w:space="0" w:color="auto"/>
              <w:right w:val="single" w:sz="4" w:space="0" w:color="auto"/>
            </w:tcBorders>
          </w:tcPr>
          <w:p w:rsidR="002449E0" w:rsidRPr="00914FE9" w:rsidRDefault="002449E0" w:rsidP="001048C1">
            <w:pPr>
              <w:widowControl w:val="0"/>
              <w:autoSpaceDE w:val="0"/>
              <w:autoSpaceDN w:val="0"/>
              <w:adjustRightInd w:val="0"/>
              <w:spacing w:before="12"/>
              <w:ind w:left="3797" w:right="-20"/>
            </w:pPr>
            <w:r w:rsidRPr="00914FE9">
              <w:rPr>
                <w:i/>
                <w:iCs/>
                <w:sz w:val="18"/>
                <w:szCs w:val="18"/>
              </w:rPr>
              <w:t>Са</w:t>
            </w:r>
            <w:r w:rsidRPr="00914FE9">
              <w:rPr>
                <w:i/>
                <w:iCs/>
                <w:spacing w:val="1"/>
                <w:sz w:val="18"/>
                <w:szCs w:val="18"/>
              </w:rPr>
              <w:t>л</w:t>
            </w:r>
            <w:r w:rsidRPr="00914FE9">
              <w:rPr>
                <w:i/>
                <w:iCs/>
                <w:sz w:val="18"/>
                <w:szCs w:val="18"/>
              </w:rPr>
              <w:t>до</w:t>
            </w:r>
            <w:r w:rsidRPr="00914FE9">
              <w:rPr>
                <w:sz w:val="18"/>
                <w:szCs w:val="18"/>
              </w:rPr>
              <w:t xml:space="preserve"> </w:t>
            </w:r>
            <w:r w:rsidRPr="00914FE9">
              <w:rPr>
                <w:i/>
                <w:iCs/>
                <w:sz w:val="18"/>
                <w:szCs w:val="18"/>
              </w:rPr>
              <w:t>т</w:t>
            </w:r>
            <w:r w:rsidRPr="00914FE9">
              <w:rPr>
                <w:i/>
                <w:iCs/>
                <w:spacing w:val="-1"/>
                <w:sz w:val="18"/>
                <w:szCs w:val="18"/>
              </w:rPr>
              <w:t>е</w:t>
            </w:r>
            <w:r w:rsidRPr="00914FE9">
              <w:rPr>
                <w:i/>
                <w:iCs/>
                <w:sz w:val="18"/>
                <w:szCs w:val="18"/>
              </w:rPr>
              <w:t>к</w:t>
            </w:r>
            <w:r w:rsidRPr="00914FE9">
              <w:rPr>
                <w:i/>
                <w:iCs/>
                <w:spacing w:val="-1"/>
                <w:sz w:val="18"/>
                <w:szCs w:val="18"/>
              </w:rPr>
              <w:t>у</w:t>
            </w:r>
            <w:r w:rsidRPr="00914FE9">
              <w:rPr>
                <w:i/>
                <w:iCs/>
                <w:sz w:val="18"/>
                <w:szCs w:val="18"/>
              </w:rPr>
              <w:t>ћег</w:t>
            </w:r>
            <w:r w:rsidRPr="00914FE9">
              <w:rPr>
                <w:sz w:val="18"/>
                <w:szCs w:val="18"/>
              </w:rPr>
              <w:t xml:space="preserve"> </w:t>
            </w:r>
            <w:r w:rsidRPr="00914FE9">
              <w:rPr>
                <w:i/>
                <w:iCs/>
                <w:spacing w:val="1"/>
                <w:sz w:val="18"/>
                <w:szCs w:val="18"/>
              </w:rPr>
              <w:t>ра</w:t>
            </w:r>
            <w:r w:rsidRPr="00914FE9">
              <w:rPr>
                <w:i/>
                <w:iCs/>
                <w:sz w:val="18"/>
                <w:szCs w:val="18"/>
              </w:rPr>
              <w:t>чуна</w:t>
            </w:r>
          </w:p>
          <w:p w:rsidR="002449E0" w:rsidRPr="00914FE9" w:rsidRDefault="002449E0" w:rsidP="001048C1">
            <w:pPr>
              <w:widowControl w:val="0"/>
              <w:autoSpaceDE w:val="0"/>
              <w:autoSpaceDN w:val="0"/>
              <w:adjustRightInd w:val="0"/>
              <w:spacing w:before="12"/>
              <w:ind w:left="3797" w:right="-20"/>
            </w:pPr>
          </w:p>
        </w:tc>
        <w:tc>
          <w:tcPr>
            <w:tcW w:w="893" w:type="dxa"/>
            <w:tcBorders>
              <w:top w:val="single" w:sz="4" w:space="0" w:color="auto"/>
              <w:left w:val="single" w:sz="4" w:space="0" w:color="auto"/>
              <w:bottom w:val="single" w:sz="4" w:space="0" w:color="auto"/>
              <w:right w:val="single" w:sz="4" w:space="0" w:color="auto"/>
            </w:tcBorders>
            <w:shd w:val="clear" w:color="auto" w:fill="F1F1F1"/>
          </w:tcPr>
          <w:p w:rsidR="002449E0" w:rsidRPr="006E2DC4" w:rsidRDefault="002449E0" w:rsidP="001048C1">
            <w:pPr>
              <w:widowControl w:val="0"/>
              <w:autoSpaceDE w:val="0"/>
              <w:autoSpaceDN w:val="0"/>
              <w:adjustRightInd w:val="0"/>
              <w:spacing w:before="12"/>
              <w:ind w:left="499" w:right="-20"/>
              <w:rPr>
                <w:lang w:val="sr-Cyrl-CS"/>
              </w:rPr>
            </w:pPr>
            <w:r w:rsidRPr="00914FE9">
              <w:rPr>
                <w:sz w:val="18"/>
                <w:szCs w:val="18"/>
              </w:rPr>
              <w:t>-</w:t>
            </w:r>
            <w:r w:rsidR="006E2DC4">
              <w:rPr>
                <w:spacing w:val="1"/>
                <w:sz w:val="18"/>
                <w:szCs w:val="18"/>
                <w:lang w:val="sr-Cyrl-CS"/>
              </w:rPr>
              <w:t>5</w:t>
            </w:r>
            <w:r w:rsidRPr="00914FE9">
              <w:rPr>
                <w:sz w:val="18"/>
                <w:szCs w:val="18"/>
              </w:rPr>
              <w:t>.</w:t>
            </w:r>
            <w:r w:rsidR="006E2DC4">
              <w:rPr>
                <w:sz w:val="18"/>
                <w:szCs w:val="18"/>
                <w:lang w:val="sr-Cyrl-CS"/>
              </w:rPr>
              <w:t>2</w:t>
            </w:r>
          </w:p>
          <w:p w:rsidR="002449E0" w:rsidRPr="00914FE9" w:rsidRDefault="002449E0" w:rsidP="001048C1">
            <w:pPr>
              <w:widowControl w:val="0"/>
              <w:autoSpaceDE w:val="0"/>
              <w:autoSpaceDN w:val="0"/>
              <w:adjustRightInd w:val="0"/>
              <w:spacing w:before="12"/>
              <w:ind w:left="499" w:right="-20"/>
            </w:pPr>
          </w:p>
        </w:tc>
        <w:tc>
          <w:tcPr>
            <w:tcW w:w="895" w:type="dxa"/>
            <w:gridSpan w:val="2"/>
            <w:tcBorders>
              <w:top w:val="single" w:sz="4" w:space="0" w:color="auto"/>
              <w:left w:val="single" w:sz="4" w:space="0" w:color="auto"/>
              <w:bottom w:val="single" w:sz="4" w:space="0" w:color="auto"/>
              <w:right w:val="single" w:sz="4" w:space="0" w:color="auto"/>
            </w:tcBorders>
            <w:shd w:val="clear" w:color="auto" w:fill="F1F1F1"/>
          </w:tcPr>
          <w:p w:rsidR="002449E0" w:rsidRPr="006E2DC4" w:rsidRDefault="006E2DC4" w:rsidP="001048C1">
            <w:pPr>
              <w:widowControl w:val="0"/>
              <w:autoSpaceDE w:val="0"/>
              <w:autoSpaceDN w:val="0"/>
              <w:adjustRightInd w:val="0"/>
              <w:spacing w:before="12"/>
              <w:ind w:left="500" w:right="-20"/>
              <w:rPr>
                <w:lang w:val="sr-Cyrl-CS"/>
              </w:rPr>
            </w:pPr>
            <w:r>
              <w:rPr>
                <w:sz w:val="18"/>
                <w:szCs w:val="18"/>
              </w:rPr>
              <w:t>-</w:t>
            </w:r>
            <w:r>
              <w:rPr>
                <w:sz w:val="18"/>
                <w:szCs w:val="18"/>
                <w:lang w:val="sr-Cyrl-CS"/>
              </w:rPr>
              <w:t>5</w:t>
            </w:r>
            <w:r w:rsidR="002449E0" w:rsidRPr="00914FE9">
              <w:rPr>
                <w:sz w:val="18"/>
                <w:szCs w:val="18"/>
              </w:rPr>
              <w:t>.</w:t>
            </w:r>
            <w:r>
              <w:rPr>
                <w:sz w:val="18"/>
                <w:szCs w:val="18"/>
                <w:lang w:val="sr-Cyrl-CS"/>
              </w:rPr>
              <w:t>0</w:t>
            </w:r>
          </w:p>
          <w:p w:rsidR="002449E0" w:rsidRPr="00914FE9" w:rsidRDefault="002449E0" w:rsidP="001048C1">
            <w:pPr>
              <w:widowControl w:val="0"/>
              <w:autoSpaceDE w:val="0"/>
              <w:autoSpaceDN w:val="0"/>
              <w:adjustRightInd w:val="0"/>
              <w:spacing w:before="12"/>
              <w:ind w:left="500" w:right="-20"/>
            </w:pPr>
          </w:p>
        </w:tc>
        <w:tc>
          <w:tcPr>
            <w:tcW w:w="897" w:type="dxa"/>
            <w:tcBorders>
              <w:top w:val="single" w:sz="4" w:space="0" w:color="auto"/>
              <w:left w:val="single" w:sz="4" w:space="0" w:color="auto"/>
              <w:bottom w:val="single" w:sz="4" w:space="0" w:color="auto"/>
              <w:right w:val="single" w:sz="4" w:space="0" w:color="auto"/>
            </w:tcBorders>
            <w:shd w:val="clear" w:color="auto" w:fill="F1F1F1"/>
          </w:tcPr>
          <w:p w:rsidR="002449E0" w:rsidRPr="006E2DC4" w:rsidRDefault="002449E0" w:rsidP="001048C1">
            <w:pPr>
              <w:widowControl w:val="0"/>
              <w:autoSpaceDE w:val="0"/>
              <w:autoSpaceDN w:val="0"/>
              <w:adjustRightInd w:val="0"/>
              <w:spacing w:before="12"/>
              <w:ind w:left="500" w:right="-20"/>
              <w:rPr>
                <w:lang w:val="sr-Cyrl-CS"/>
              </w:rPr>
            </w:pPr>
            <w:r w:rsidRPr="00914FE9">
              <w:rPr>
                <w:sz w:val="18"/>
                <w:szCs w:val="18"/>
              </w:rPr>
              <w:t>-4.</w:t>
            </w:r>
            <w:r w:rsidR="006E2DC4">
              <w:rPr>
                <w:sz w:val="18"/>
                <w:szCs w:val="18"/>
                <w:lang w:val="sr-Cyrl-CS"/>
              </w:rPr>
              <w:t>5</w:t>
            </w:r>
          </w:p>
          <w:p w:rsidR="002449E0" w:rsidRPr="00914FE9" w:rsidRDefault="002449E0" w:rsidP="001048C1">
            <w:pPr>
              <w:widowControl w:val="0"/>
              <w:autoSpaceDE w:val="0"/>
              <w:autoSpaceDN w:val="0"/>
              <w:adjustRightInd w:val="0"/>
              <w:spacing w:before="12"/>
              <w:ind w:left="500" w:right="-20"/>
            </w:pPr>
          </w:p>
        </w:tc>
        <w:tc>
          <w:tcPr>
            <w:tcW w:w="897" w:type="dxa"/>
            <w:tcBorders>
              <w:top w:val="single" w:sz="4" w:space="0" w:color="auto"/>
              <w:left w:val="single" w:sz="4" w:space="0" w:color="auto"/>
              <w:bottom w:val="single" w:sz="4" w:space="0" w:color="auto"/>
              <w:right w:val="single" w:sz="2" w:space="0" w:color="F1F1F1"/>
            </w:tcBorders>
            <w:shd w:val="clear" w:color="auto" w:fill="F1F1F1"/>
          </w:tcPr>
          <w:p w:rsidR="002449E0" w:rsidRPr="006E2DC4" w:rsidRDefault="006E2DC4" w:rsidP="001048C1">
            <w:pPr>
              <w:widowControl w:val="0"/>
              <w:autoSpaceDE w:val="0"/>
              <w:autoSpaceDN w:val="0"/>
              <w:adjustRightInd w:val="0"/>
              <w:spacing w:before="12"/>
              <w:ind w:left="500" w:right="-20"/>
              <w:rPr>
                <w:lang w:val="sr-Cyrl-CS"/>
              </w:rPr>
            </w:pPr>
            <w:r>
              <w:rPr>
                <w:sz w:val="18"/>
                <w:szCs w:val="18"/>
              </w:rPr>
              <w:t>-</w:t>
            </w:r>
            <w:r>
              <w:rPr>
                <w:sz w:val="18"/>
                <w:szCs w:val="18"/>
                <w:lang w:val="sr-Cyrl-CS"/>
              </w:rPr>
              <w:t>4</w:t>
            </w:r>
            <w:r w:rsidR="002449E0" w:rsidRPr="00914FE9">
              <w:rPr>
                <w:sz w:val="18"/>
                <w:szCs w:val="18"/>
              </w:rPr>
              <w:t>.</w:t>
            </w:r>
            <w:r>
              <w:rPr>
                <w:sz w:val="18"/>
                <w:szCs w:val="18"/>
                <w:lang w:val="sr-Cyrl-CS"/>
              </w:rPr>
              <w:t>2</w:t>
            </w:r>
          </w:p>
          <w:p w:rsidR="002449E0" w:rsidRPr="00914FE9" w:rsidRDefault="002449E0" w:rsidP="001048C1">
            <w:pPr>
              <w:widowControl w:val="0"/>
              <w:autoSpaceDE w:val="0"/>
              <w:autoSpaceDN w:val="0"/>
              <w:adjustRightInd w:val="0"/>
              <w:spacing w:before="12"/>
              <w:ind w:left="500" w:right="-20"/>
            </w:pPr>
          </w:p>
        </w:tc>
      </w:tr>
      <w:tr w:rsidR="002449E0" w:rsidRPr="00914FE9" w:rsidTr="001048C1">
        <w:trPr>
          <w:trHeight w:hRule="exact" w:val="450"/>
        </w:trPr>
        <w:tc>
          <w:tcPr>
            <w:tcW w:w="5610" w:type="dxa"/>
            <w:tcBorders>
              <w:top w:val="single" w:sz="4" w:space="0" w:color="auto"/>
              <w:left w:val="nil"/>
              <w:bottom w:val="single" w:sz="4" w:space="0" w:color="auto"/>
              <w:right w:val="single" w:sz="4" w:space="0" w:color="auto"/>
            </w:tcBorders>
          </w:tcPr>
          <w:p w:rsidR="002449E0" w:rsidRPr="00914FE9" w:rsidRDefault="002449E0" w:rsidP="001048C1">
            <w:pPr>
              <w:widowControl w:val="0"/>
              <w:autoSpaceDE w:val="0"/>
              <w:autoSpaceDN w:val="0"/>
              <w:adjustRightInd w:val="0"/>
              <w:spacing w:before="15"/>
              <w:ind w:left="108" w:right="-20"/>
              <w:jc w:val="right"/>
            </w:pPr>
            <w:r w:rsidRPr="00914FE9">
              <w:rPr>
                <w:i/>
                <w:iCs/>
                <w:sz w:val="18"/>
                <w:szCs w:val="18"/>
              </w:rPr>
              <w:t xml:space="preserve">   Д</w:t>
            </w:r>
            <w:r w:rsidRPr="00914FE9">
              <w:rPr>
                <w:i/>
                <w:iCs/>
                <w:spacing w:val="1"/>
                <w:sz w:val="18"/>
                <w:szCs w:val="18"/>
              </w:rPr>
              <w:t>ир</w:t>
            </w:r>
            <w:r w:rsidRPr="00914FE9">
              <w:rPr>
                <w:i/>
                <w:iCs/>
                <w:sz w:val="18"/>
                <w:szCs w:val="18"/>
              </w:rPr>
              <w:t>ектне</w:t>
            </w:r>
            <w:r w:rsidRPr="00914FE9">
              <w:rPr>
                <w:spacing w:val="-1"/>
                <w:sz w:val="18"/>
                <w:szCs w:val="18"/>
              </w:rPr>
              <w:t xml:space="preserve"> </w:t>
            </w:r>
            <w:r w:rsidRPr="00914FE9">
              <w:rPr>
                <w:i/>
                <w:iCs/>
                <w:sz w:val="18"/>
                <w:szCs w:val="18"/>
              </w:rPr>
              <w:t>инвести</w:t>
            </w:r>
            <w:r w:rsidRPr="00914FE9">
              <w:rPr>
                <w:i/>
                <w:iCs/>
                <w:spacing w:val="-1"/>
                <w:sz w:val="18"/>
                <w:szCs w:val="18"/>
              </w:rPr>
              <w:t>ц</w:t>
            </w:r>
            <w:r w:rsidRPr="00914FE9">
              <w:rPr>
                <w:i/>
                <w:iCs/>
                <w:spacing w:val="1"/>
                <w:sz w:val="18"/>
                <w:szCs w:val="18"/>
              </w:rPr>
              <w:t>и</w:t>
            </w:r>
            <w:r w:rsidRPr="00914FE9">
              <w:rPr>
                <w:i/>
                <w:iCs/>
                <w:sz w:val="18"/>
                <w:szCs w:val="18"/>
              </w:rPr>
              <w:t>је</w:t>
            </w:r>
            <w:r w:rsidRPr="00914FE9">
              <w:rPr>
                <w:spacing w:val="2"/>
                <w:sz w:val="18"/>
                <w:szCs w:val="18"/>
              </w:rPr>
              <w:t xml:space="preserve"> </w:t>
            </w:r>
            <w:r w:rsidRPr="00914FE9">
              <w:rPr>
                <w:i/>
                <w:iCs/>
                <w:sz w:val="18"/>
                <w:szCs w:val="18"/>
              </w:rPr>
              <w:t>-</w:t>
            </w:r>
            <w:r w:rsidRPr="00914FE9">
              <w:rPr>
                <w:sz w:val="18"/>
                <w:szCs w:val="18"/>
              </w:rPr>
              <w:t xml:space="preserve"> </w:t>
            </w:r>
            <w:r w:rsidRPr="00914FE9">
              <w:rPr>
                <w:i/>
                <w:iCs/>
                <w:sz w:val="18"/>
                <w:szCs w:val="18"/>
              </w:rPr>
              <w:t>нето</w:t>
            </w:r>
          </w:p>
          <w:p w:rsidR="002449E0" w:rsidRPr="00914FE9" w:rsidRDefault="002449E0" w:rsidP="001048C1">
            <w:pPr>
              <w:widowControl w:val="0"/>
              <w:autoSpaceDE w:val="0"/>
              <w:autoSpaceDN w:val="0"/>
              <w:adjustRightInd w:val="0"/>
              <w:spacing w:before="15"/>
              <w:ind w:left="108" w:right="-20"/>
            </w:pPr>
          </w:p>
        </w:tc>
        <w:tc>
          <w:tcPr>
            <w:tcW w:w="893" w:type="dxa"/>
            <w:tcBorders>
              <w:top w:val="single" w:sz="4" w:space="0" w:color="auto"/>
              <w:left w:val="single" w:sz="4" w:space="0" w:color="auto"/>
              <w:bottom w:val="single" w:sz="4" w:space="0" w:color="auto"/>
              <w:right w:val="single" w:sz="4" w:space="0" w:color="auto"/>
            </w:tcBorders>
          </w:tcPr>
          <w:p w:rsidR="002449E0" w:rsidRPr="006E2DC4" w:rsidRDefault="006E2DC4" w:rsidP="001048C1">
            <w:pPr>
              <w:widowControl w:val="0"/>
              <w:autoSpaceDE w:val="0"/>
              <w:autoSpaceDN w:val="0"/>
              <w:adjustRightInd w:val="0"/>
              <w:spacing w:before="15"/>
              <w:ind w:left="559" w:right="-20"/>
              <w:rPr>
                <w:lang w:val="sr-Cyrl-CS"/>
              </w:rPr>
            </w:pPr>
            <w:r>
              <w:rPr>
                <w:sz w:val="18"/>
                <w:szCs w:val="18"/>
                <w:lang w:val="sr-Cyrl-CS"/>
              </w:rPr>
              <w:t>6</w:t>
            </w:r>
            <w:r w:rsidR="002449E0" w:rsidRPr="00914FE9">
              <w:rPr>
                <w:sz w:val="18"/>
                <w:szCs w:val="18"/>
              </w:rPr>
              <w:t>.</w:t>
            </w:r>
            <w:r>
              <w:rPr>
                <w:sz w:val="18"/>
                <w:szCs w:val="18"/>
                <w:lang w:val="sr-Cyrl-CS"/>
              </w:rPr>
              <w:t>2</w:t>
            </w:r>
          </w:p>
          <w:p w:rsidR="002449E0" w:rsidRPr="00914FE9" w:rsidRDefault="002449E0" w:rsidP="001048C1">
            <w:pPr>
              <w:widowControl w:val="0"/>
              <w:autoSpaceDE w:val="0"/>
              <w:autoSpaceDN w:val="0"/>
              <w:adjustRightInd w:val="0"/>
              <w:spacing w:before="15"/>
              <w:ind w:left="559" w:right="-20"/>
            </w:pPr>
          </w:p>
        </w:tc>
        <w:tc>
          <w:tcPr>
            <w:tcW w:w="895" w:type="dxa"/>
            <w:gridSpan w:val="2"/>
            <w:tcBorders>
              <w:top w:val="single" w:sz="4" w:space="0" w:color="auto"/>
              <w:left w:val="single" w:sz="4" w:space="0" w:color="auto"/>
              <w:bottom w:val="single" w:sz="4" w:space="0" w:color="auto"/>
              <w:right w:val="single" w:sz="4" w:space="0" w:color="auto"/>
            </w:tcBorders>
          </w:tcPr>
          <w:p w:rsidR="002449E0" w:rsidRPr="006E2DC4" w:rsidRDefault="002449E0" w:rsidP="001048C1">
            <w:pPr>
              <w:widowControl w:val="0"/>
              <w:autoSpaceDE w:val="0"/>
              <w:autoSpaceDN w:val="0"/>
              <w:adjustRightInd w:val="0"/>
              <w:spacing w:before="15"/>
              <w:ind w:left="560" w:right="-20"/>
              <w:rPr>
                <w:lang w:val="sr-Cyrl-CS"/>
              </w:rPr>
            </w:pPr>
            <w:r w:rsidRPr="00914FE9">
              <w:rPr>
                <w:sz w:val="18"/>
                <w:szCs w:val="18"/>
              </w:rPr>
              <w:t>5.</w:t>
            </w:r>
            <w:r w:rsidR="006E2DC4">
              <w:rPr>
                <w:sz w:val="18"/>
                <w:szCs w:val="18"/>
                <w:lang w:val="sr-Cyrl-CS"/>
              </w:rPr>
              <w:t>7</w:t>
            </w:r>
          </w:p>
          <w:p w:rsidR="002449E0" w:rsidRPr="00914FE9" w:rsidRDefault="002449E0" w:rsidP="001048C1">
            <w:pPr>
              <w:widowControl w:val="0"/>
              <w:autoSpaceDE w:val="0"/>
              <w:autoSpaceDN w:val="0"/>
              <w:adjustRightInd w:val="0"/>
              <w:spacing w:before="15"/>
              <w:ind w:left="560" w:right="-20"/>
            </w:pPr>
          </w:p>
        </w:tc>
        <w:tc>
          <w:tcPr>
            <w:tcW w:w="897" w:type="dxa"/>
            <w:tcBorders>
              <w:top w:val="single" w:sz="4" w:space="0" w:color="auto"/>
              <w:left w:val="single" w:sz="4" w:space="0" w:color="auto"/>
              <w:bottom w:val="single" w:sz="4" w:space="0" w:color="auto"/>
              <w:right w:val="single" w:sz="4" w:space="0" w:color="auto"/>
            </w:tcBorders>
          </w:tcPr>
          <w:p w:rsidR="002449E0" w:rsidRPr="006E2DC4" w:rsidRDefault="002449E0" w:rsidP="001048C1">
            <w:pPr>
              <w:widowControl w:val="0"/>
              <w:autoSpaceDE w:val="0"/>
              <w:autoSpaceDN w:val="0"/>
              <w:adjustRightInd w:val="0"/>
              <w:spacing w:before="15"/>
              <w:ind w:left="560" w:right="-20"/>
              <w:rPr>
                <w:lang w:val="sr-Cyrl-CS"/>
              </w:rPr>
            </w:pPr>
            <w:r w:rsidRPr="00914FE9">
              <w:rPr>
                <w:sz w:val="18"/>
                <w:szCs w:val="18"/>
              </w:rPr>
              <w:t>5.</w:t>
            </w:r>
            <w:r w:rsidR="006E2DC4">
              <w:rPr>
                <w:sz w:val="18"/>
                <w:szCs w:val="18"/>
                <w:lang w:val="sr-Cyrl-CS"/>
              </w:rPr>
              <w:t>4</w:t>
            </w:r>
          </w:p>
          <w:p w:rsidR="002449E0" w:rsidRPr="00914FE9" w:rsidRDefault="002449E0" w:rsidP="001048C1">
            <w:pPr>
              <w:widowControl w:val="0"/>
              <w:autoSpaceDE w:val="0"/>
              <w:autoSpaceDN w:val="0"/>
              <w:adjustRightInd w:val="0"/>
              <w:spacing w:before="15"/>
              <w:ind w:left="560" w:right="-20"/>
            </w:pPr>
          </w:p>
        </w:tc>
        <w:tc>
          <w:tcPr>
            <w:tcW w:w="897" w:type="dxa"/>
            <w:tcBorders>
              <w:top w:val="single" w:sz="4" w:space="0" w:color="auto"/>
              <w:left w:val="single" w:sz="4" w:space="0" w:color="auto"/>
              <w:bottom w:val="single" w:sz="4" w:space="0" w:color="auto"/>
              <w:right w:val="nil"/>
            </w:tcBorders>
          </w:tcPr>
          <w:p w:rsidR="002449E0" w:rsidRPr="006E2DC4" w:rsidRDefault="002449E0" w:rsidP="001048C1">
            <w:pPr>
              <w:widowControl w:val="0"/>
              <w:autoSpaceDE w:val="0"/>
              <w:autoSpaceDN w:val="0"/>
              <w:adjustRightInd w:val="0"/>
              <w:spacing w:before="15"/>
              <w:ind w:left="560" w:right="-20"/>
              <w:rPr>
                <w:lang w:val="sr-Cyrl-CS"/>
              </w:rPr>
            </w:pPr>
            <w:r w:rsidRPr="00914FE9">
              <w:rPr>
                <w:sz w:val="18"/>
                <w:szCs w:val="18"/>
              </w:rPr>
              <w:t>5.</w:t>
            </w:r>
            <w:r w:rsidR="006E2DC4">
              <w:rPr>
                <w:sz w:val="18"/>
                <w:szCs w:val="18"/>
                <w:lang w:val="sr-Cyrl-CS"/>
              </w:rPr>
              <w:t>4</w:t>
            </w:r>
          </w:p>
          <w:p w:rsidR="002449E0" w:rsidRPr="00914FE9" w:rsidRDefault="002449E0" w:rsidP="001048C1">
            <w:pPr>
              <w:widowControl w:val="0"/>
              <w:autoSpaceDE w:val="0"/>
              <w:autoSpaceDN w:val="0"/>
              <w:adjustRightInd w:val="0"/>
              <w:spacing w:before="15"/>
              <w:ind w:left="560" w:right="-20"/>
            </w:pPr>
          </w:p>
        </w:tc>
      </w:tr>
      <w:tr w:rsidR="002449E0" w:rsidRPr="00914FE9" w:rsidTr="001048C1">
        <w:trPr>
          <w:trHeight w:hRule="exact" w:val="447"/>
        </w:trPr>
        <w:tc>
          <w:tcPr>
            <w:tcW w:w="5610" w:type="dxa"/>
            <w:tcBorders>
              <w:top w:val="single" w:sz="4" w:space="0" w:color="auto"/>
              <w:left w:val="nil"/>
              <w:bottom w:val="single" w:sz="4" w:space="0" w:color="auto"/>
              <w:right w:val="single" w:sz="4" w:space="0" w:color="auto"/>
            </w:tcBorders>
          </w:tcPr>
          <w:p w:rsidR="002449E0" w:rsidRPr="00914FE9" w:rsidRDefault="002449E0" w:rsidP="001048C1">
            <w:pPr>
              <w:widowControl w:val="0"/>
              <w:autoSpaceDE w:val="0"/>
              <w:autoSpaceDN w:val="0"/>
              <w:adjustRightInd w:val="0"/>
              <w:spacing w:before="17"/>
              <w:ind w:left="108" w:right="-20"/>
            </w:pPr>
            <w:r w:rsidRPr="00914FE9">
              <w:rPr>
                <w:b/>
                <w:bCs/>
                <w:i/>
                <w:iCs/>
                <w:spacing w:val="1"/>
                <w:sz w:val="18"/>
                <w:szCs w:val="18"/>
              </w:rPr>
              <w:t>Ја</w:t>
            </w:r>
            <w:r w:rsidRPr="00914FE9">
              <w:rPr>
                <w:b/>
                <w:bCs/>
                <w:i/>
                <w:iCs/>
                <w:spacing w:val="-1"/>
                <w:sz w:val="18"/>
                <w:szCs w:val="18"/>
              </w:rPr>
              <w:t>в</w:t>
            </w:r>
            <w:r w:rsidRPr="00914FE9">
              <w:rPr>
                <w:b/>
                <w:bCs/>
                <w:i/>
                <w:iCs/>
                <w:sz w:val="18"/>
                <w:szCs w:val="18"/>
              </w:rPr>
              <w:t>не</w:t>
            </w:r>
            <w:r w:rsidRPr="00914FE9">
              <w:rPr>
                <w:sz w:val="18"/>
                <w:szCs w:val="18"/>
              </w:rPr>
              <w:t xml:space="preserve"> </w:t>
            </w:r>
            <w:r w:rsidRPr="00914FE9">
              <w:rPr>
                <w:b/>
                <w:bCs/>
                <w:i/>
                <w:iCs/>
                <w:sz w:val="18"/>
                <w:szCs w:val="18"/>
              </w:rPr>
              <w:t>фин</w:t>
            </w:r>
            <w:r w:rsidRPr="00914FE9">
              <w:rPr>
                <w:b/>
                <w:bCs/>
                <w:i/>
                <w:iCs/>
                <w:spacing w:val="-1"/>
                <w:sz w:val="18"/>
                <w:szCs w:val="18"/>
              </w:rPr>
              <w:t>а</w:t>
            </w:r>
            <w:r w:rsidRPr="00914FE9">
              <w:rPr>
                <w:b/>
                <w:bCs/>
                <w:i/>
                <w:iCs/>
                <w:sz w:val="18"/>
                <w:szCs w:val="18"/>
              </w:rPr>
              <w:t>нсије</w:t>
            </w:r>
          </w:p>
          <w:p w:rsidR="002449E0" w:rsidRPr="00914FE9" w:rsidRDefault="002449E0" w:rsidP="001048C1">
            <w:pPr>
              <w:widowControl w:val="0"/>
              <w:autoSpaceDE w:val="0"/>
              <w:autoSpaceDN w:val="0"/>
              <w:adjustRightInd w:val="0"/>
              <w:spacing w:before="17"/>
              <w:ind w:left="108" w:right="-20"/>
            </w:pPr>
          </w:p>
        </w:tc>
        <w:tc>
          <w:tcPr>
            <w:tcW w:w="893" w:type="dxa"/>
            <w:tcBorders>
              <w:top w:val="single" w:sz="4" w:space="0" w:color="auto"/>
              <w:left w:val="single" w:sz="4" w:space="0" w:color="auto"/>
              <w:bottom w:val="single" w:sz="4" w:space="0" w:color="auto"/>
              <w:right w:val="single" w:sz="4" w:space="0" w:color="auto"/>
            </w:tcBorders>
            <w:shd w:val="clear" w:color="auto" w:fill="F1F1F1"/>
          </w:tcPr>
          <w:p w:rsidR="002449E0" w:rsidRPr="00914FE9" w:rsidRDefault="002449E0" w:rsidP="001048C1">
            <w:pPr>
              <w:widowControl w:val="0"/>
              <w:autoSpaceDE w:val="0"/>
              <w:autoSpaceDN w:val="0"/>
              <w:adjustRightInd w:val="0"/>
              <w:spacing w:before="17"/>
              <w:ind w:left="108" w:right="-20"/>
            </w:pPr>
          </w:p>
        </w:tc>
        <w:tc>
          <w:tcPr>
            <w:tcW w:w="895" w:type="dxa"/>
            <w:gridSpan w:val="2"/>
            <w:tcBorders>
              <w:top w:val="single" w:sz="4" w:space="0" w:color="auto"/>
              <w:left w:val="single" w:sz="4" w:space="0" w:color="auto"/>
              <w:bottom w:val="single" w:sz="4" w:space="0" w:color="auto"/>
              <w:right w:val="single" w:sz="4" w:space="0" w:color="auto"/>
            </w:tcBorders>
            <w:shd w:val="clear" w:color="auto" w:fill="F1F1F1"/>
          </w:tcPr>
          <w:p w:rsidR="002449E0" w:rsidRPr="00914FE9" w:rsidRDefault="002449E0" w:rsidP="001048C1">
            <w:pPr>
              <w:widowControl w:val="0"/>
              <w:autoSpaceDE w:val="0"/>
              <w:autoSpaceDN w:val="0"/>
              <w:adjustRightInd w:val="0"/>
              <w:spacing w:before="17"/>
              <w:ind w:left="108" w:right="-20"/>
            </w:pPr>
          </w:p>
        </w:tc>
        <w:tc>
          <w:tcPr>
            <w:tcW w:w="897" w:type="dxa"/>
            <w:tcBorders>
              <w:top w:val="single" w:sz="4" w:space="0" w:color="auto"/>
              <w:left w:val="single" w:sz="4" w:space="0" w:color="auto"/>
              <w:bottom w:val="single" w:sz="4" w:space="0" w:color="auto"/>
              <w:right w:val="single" w:sz="4" w:space="0" w:color="auto"/>
            </w:tcBorders>
            <w:shd w:val="clear" w:color="auto" w:fill="F1F1F1"/>
          </w:tcPr>
          <w:p w:rsidR="002449E0" w:rsidRPr="00914FE9" w:rsidRDefault="002449E0" w:rsidP="001048C1">
            <w:pPr>
              <w:widowControl w:val="0"/>
              <w:autoSpaceDE w:val="0"/>
              <w:autoSpaceDN w:val="0"/>
              <w:adjustRightInd w:val="0"/>
              <w:spacing w:before="17"/>
              <w:ind w:left="108" w:right="-20"/>
            </w:pPr>
          </w:p>
        </w:tc>
        <w:tc>
          <w:tcPr>
            <w:tcW w:w="897" w:type="dxa"/>
            <w:tcBorders>
              <w:top w:val="single" w:sz="4" w:space="0" w:color="auto"/>
              <w:left w:val="single" w:sz="4" w:space="0" w:color="auto"/>
              <w:bottom w:val="single" w:sz="4" w:space="0" w:color="auto"/>
              <w:right w:val="single" w:sz="2" w:space="0" w:color="F1F1F1"/>
            </w:tcBorders>
            <w:shd w:val="clear" w:color="auto" w:fill="F1F1F1"/>
          </w:tcPr>
          <w:p w:rsidR="002449E0" w:rsidRPr="00914FE9" w:rsidRDefault="002449E0" w:rsidP="001048C1">
            <w:pPr>
              <w:widowControl w:val="0"/>
              <w:autoSpaceDE w:val="0"/>
              <w:autoSpaceDN w:val="0"/>
              <w:adjustRightInd w:val="0"/>
              <w:spacing w:before="17"/>
              <w:ind w:left="108" w:right="-20"/>
            </w:pPr>
          </w:p>
        </w:tc>
      </w:tr>
      <w:tr w:rsidR="002449E0" w:rsidRPr="00914FE9" w:rsidTr="001048C1">
        <w:trPr>
          <w:trHeight w:hRule="exact" w:val="447"/>
        </w:trPr>
        <w:tc>
          <w:tcPr>
            <w:tcW w:w="5610" w:type="dxa"/>
            <w:tcBorders>
              <w:top w:val="single" w:sz="4" w:space="0" w:color="auto"/>
              <w:left w:val="nil"/>
              <w:bottom w:val="single" w:sz="4" w:space="0" w:color="auto"/>
              <w:right w:val="single" w:sz="4" w:space="0" w:color="auto"/>
            </w:tcBorders>
          </w:tcPr>
          <w:p w:rsidR="002449E0" w:rsidRPr="00914FE9" w:rsidRDefault="002449E0" w:rsidP="001048C1">
            <w:pPr>
              <w:widowControl w:val="0"/>
              <w:autoSpaceDE w:val="0"/>
              <w:autoSpaceDN w:val="0"/>
              <w:adjustRightInd w:val="0"/>
              <w:spacing w:before="13"/>
              <w:ind w:left="108" w:right="-20"/>
              <w:jc w:val="right"/>
            </w:pPr>
            <w:r w:rsidRPr="00914FE9">
              <w:rPr>
                <w:i/>
                <w:iCs/>
                <w:sz w:val="18"/>
                <w:szCs w:val="18"/>
              </w:rPr>
              <w:t>Дефи</w:t>
            </w:r>
            <w:r w:rsidRPr="00914FE9">
              <w:rPr>
                <w:i/>
                <w:iCs/>
                <w:spacing w:val="1"/>
                <w:sz w:val="18"/>
                <w:szCs w:val="18"/>
              </w:rPr>
              <w:t>ци</w:t>
            </w:r>
            <w:r w:rsidRPr="00914FE9">
              <w:rPr>
                <w:i/>
                <w:iCs/>
                <w:sz w:val="18"/>
                <w:szCs w:val="18"/>
              </w:rPr>
              <w:t>т</w:t>
            </w:r>
            <w:r w:rsidRPr="00914FE9">
              <w:rPr>
                <w:spacing w:val="-1"/>
                <w:sz w:val="18"/>
                <w:szCs w:val="18"/>
              </w:rPr>
              <w:t xml:space="preserve"> </w:t>
            </w:r>
            <w:r w:rsidRPr="00914FE9">
              <w:rPr>
                <w:i/>
                <w:iCs/>
                <w:sz w:val="18"/>
                <w:szCs w:val="18"/>
              </w:rPr>
              <w:t>опште</w:t>
            </w:r>
            <w:r w:rsidRPr="00914FE9">
              <w:rPr>
                <w:sz w:val="18"/>
                <w:szCs w:val="18"/>
              </w:rPr>
              <w:t xml:space="preserve"> </w:t>
            </w:r>
            <w:r w:rsidRPr="00914FE9">
              <w:rPr>
                <w:i/>
                <w:iCs/>
                <w:sz w:val="18"/>
                <w:szCs w:val="18"/>
              </w:rPr>
              <w:t>др</w:t>
            </w:r>
            <w:r w:rsidRPr="00914FE9">
              <w:rPr>
                <w:i/>
                <w:iCs/>
                <w:spacing w:val="-1"/>
                <w:sz w:val="18"/>
                <w:szCs w:val="18"/>
              </w:rPr>
              <w:t>ж</w:t>
            </w:r>
            <w:r w:rsidRPr="00914FE9">
              <w:rPr>
                <w:i/>
                <w:iCs/>
                <w:sz w:val="18"/>
                <w:szCs w:val="18"/>
              </w:rPr>
              <w:t>а</w:t>
            </w:r>
            <w:r w:rsidRPr="00914FE9">
              <w:rPr>
                <w:i/>
                <w:iCs/>
                <w:spacing w:val="1"/>
                <w:sz w:val="18"/>
                <w:szCs w:val="18"/>
              </w:rPr>
              <w:t>в</w:t>
            </w:r>
            <w:r w:rsidRPr="00914FE9">
              <w:rPr>
                <w:i/>
                <w:iCs/>
                <w:sz w:val="18"/>
                <w:szCs w:val="18"/>
              </w:rPr>
              <w:t>е</w:t>
            </w:r>
            <w:r w:rsidRPr="00914FE9">
              <w:rPr>
                <w:sz w:val="18"/>
                <w:szCs w:val="18"/>
              </w:rPr>
              <w:t xml:space="preserve"> </w:t>
            </w:r>
            <w:r w:rsidRPr="00914FE9">
              <w:rPr>
                <w:i/>
                <w:iCs/>
                <w:sz w:val="18"/>
                <w:szCs w:val="18"/>
              </w:rPr>
              <w:t>(%</w:t>
            </w:r>
            <w:r w:rsidRPr="00914FE9">
              <w:rPr>
                <w:spacing w:val="-5"/>
                <w:sz w:val="18"/>
                <w:szCs w:val="18"/>
              </w:rPr>
              <w:t xml:space="preserve"> </w:t>
            </w:r>
            <w:r w:rsidRPr="00914FE9">
              <w:rPr>
                <w:i/>
                <w:iCs/>
                <w:spacing w:val="-1"/>
                <w:sz w:val="18"/>
                <w:szCs w:val="18"/>
              </w:rPr>
              <w:t>Б</w:t>
            </w:r>
            <w:r w:rsidRPr="00914FE9">
              <w:rPr>
                <w:i/>
                <w:iCs/>
                <w:spacing w:val="2"/>
                <w:sz w:val="18"/>
                <w:szCs w:val="18"/>
              </w:rPr>
              <w:t>Д</w:t>
            </w:r>
            <w:r w:rsidRPr="00914FE9">
              <w:rPr>
                <w:i/>
                <w:iCs/>
                <w:sz w:val="18"/>
                <w:szCs w:val="18"/>
              </w:rPr>
              <w:t>П)</w:t>
            </w:r>
          </w:p>
          <w:p w:rsidR="002449E0" w:rsidRPr="00914FE9" w:rsidRDefault="002449E0" w:rsidP="001048C1">
            <w:pPr>
              <w:widowControl w:val="0"/>
              <w:autoSpaceDE w:val="0"/>
              <w:autoSpaceDN w:val="0"/>
              <w:adjustRightInd w:val="0"/>
              <w:spacing w:before="13"/>
              <w:ind w:left="108" w:right="-20"/>
            </w:pPr>
          </w:p>
        </w:tc>
        <w:tc>
          <w:tcPr>
            <w:tcW w:w="893" w:type="dxa"/>
            <w:tcBorders>
              <w:top w:val="single" w:sz="4" w:space="0" w:color="auto"/>
              <w:left w:val="single" w:sz="4" w:space="0" w:color="auto"/>
              <w:bottom w:val="single" w:sz="4" w:space="0" w:color="auto"/>
              <w:right w:val="single" w:sz="4" w:space="0" w:color="auto"/>
            </w:tcBorders>
          </w:tcPr>
          <w:p w:rsidR="002449E0" w:rsidRPr="00F37122" w:rsidRDefault="002449E0" w:rsidP="001048C1">
            <w:pPr>
              <w:widowControl w:val="0"/>
              <w:autoSpaceDE w:val="0"/>
              <w:autoSpaceDN w:val="0"/>
              <w:adjustRightInd w:val="0"/>
              <w:spacing w:before="13"/>
              <w:ind w:left="559" w:right="-20"/>
              <w:rPr>
                <w:lang w:val="sr-Cyrl-CS"/>
              </w:rPr>
            </w:pPr>
            <w:r w:rsidRPr="00914FE9">
              <w:rPr>
                <w:sz w:val="18"/>
                <w:szCs w:val="18"/>
              </w:rPr>
              <w:t>0,</w:t>
            </w:r>
            <w:r w:rsidR="00F37122">
              <w:rPr>
                <w:sz w:val="18"/>
                <w:szCs w:val="18"/>
                <w:lang w:val="sr-Cyrl-CS"/>
              </w:rPr>
              <w:t>6</w:t>
            </w:r>
          </w:p>
          <w:p w:rsidR="002449E0" w:rsidRPr="00914FE9" w:rsidRDefault="002449E0" w:rsidP="001048C1">
            <w:pPr>
              <w:widowControl w:val="0"/>
              <w:autoSpaceDE w:val="0"/>
              <w:autoSpaceDN w:val="0"/>
              <w:adjustRightInd w:val="0"/>
              <w:spacing w:before="13"/>
              <w:ind w:left="559" w:right="-20"/>
            </w:pPr>
          </w:p>
        </w:tc>
        <w:tc>
          <w:tcPr>
            <w:tcW w:w="895" w:type="dxa"/>
            <w:gridSpan w:val="2"/>
            <w:tcBorders>
              <w:top w:val="single" w:sz="4" w:space="0" w:color="auto"/>
              <w:left w:val="single" w:sz="4" w:space="0" w:color="auto"/>
              <w:bottom w:val="single" w:sz="4" w:space="0" w:color="auto"/>
              <w:right w:val="single" w:sz="4" w:space="0" w:color="auto"/>
            </w:tcBorders>
          </w:tcPr>
          <w:p w:rsidR="002449E0" w:rsidRPr="00F37122" w:rsidRDefault="002449E0" w:rsidP="001048C1">
            <w:pPr>
              <w:widowControl w:val="0"/>
              <w:autoSpaceDE w:val="0"/>
              <w:autoSpaceDN w:val="0"/>
              <w:adjustRightInd w:val="0"/>
              <w:spacing w:before="13"/>
              <w:ind w:right="-20"/>
              <w:rPr>
                <w:lang w:val="sr-Cyrl-CS"/>
              </w:rPr>
            </w:pPr>
            <w:r w:rsidRPr="00914FE9">
              <w:rPr>
                <w:sz w:val="18"/>
                <w:szCs w:val="18"/>
              </w:rPr>
              <w:t xml:space="preserve">            -0,</w:t>
            </w:r>
            <w:r w:rsidR="00F37122">
              <w:rPr>
                <w:sz w:val="18"/>
                <w:szCs w:val="18"/>
                <w:lang w:val="sr-Cyrl-CS"/>
              </w:rPr>
              <w:t>5</w:t>
            </w:r>
          </w:p>
          <w:p w:rsidR="002449E0" w:rsidRPr="00914FE9" w:rsidRDefault="002449E0" w:rsidP="001048C1">
            <w:pPr>
              <w:widowControl w:val="0"/>
              <w:autoSpaceDE w:val="0"/>
              <w:autoSpaceDN w:val="0"/>
              <w:adjustRightInd w:val="0"/>
              <w:spacing w:before="13"/>
              <w:ind w:left="560" w:right="-20"/>
            </w:pPr>
          </w:p>
        </w:tc>
        <w:tc>
          <w:tcPr>
            <w:tcW w:w="897" w:type="dxa"/>
            <w:tcBorders>
              <w:top w:val="single" w:sz="4" w:space="0" w:color="auto"/>
              <w:left w:val="single" w:sz="4" w:space="0" w:color="auto"/>
              <w:bottom w:val="single" w:sz="4" w:space="0" w:color="auto"/>
              <w:right w:val="single" w:sz="4" w:space="0" w:color="auto"/>
            </w:tcBorders>
          </w:tcPr>
          <w:p w:rsidR="002449E0" w:rsidRPr="00914FE9" w:rsidRDefault="002449E0" w:rsidP="001048C1">
            <w:pPr>
              <w:widowControl w:val="0"/>
              <w:autoSpaceDE w:val="0"/>
              <w:autoSpaceDN w:val="0"/>
              <w:adjustRightInd w:val="0"/>
              <w:spacing w:before="13"/>
              <w:ind w:right="-20"/>
            </w:pPr>
            <w:r w:rsidRPr="00914FE9">
              <w:rPr>
                <w:sz w:val="18"/>
                <w:szCs w:val="18"/>
              </w:rPr>
              <w:t xml:space="preserve">           -0,5</w:t>
            </w:r>
          </w:p>
          <w:p w:rsidR="002449E0" w:rsidRPr="00914FE9" w:rsidRDefault="002449E0" w:rsidP="001048C1">
            <w:pPr>
              <w:widowControl w:val="0"/>
              <w:autoSpaceDE w:val="0"/>
              <w:autoSpaceDN w:val="0"/>
              <w:adjustRightInd w:val="0"/>
              <w:spacing w:before="13"/>
              <w:ind w:left="560" w:right="-20"/>
            </w:pPr>
          </w:p>
        </w:tc>
        <w:tc>
          <w:tcPr>
            <w:tcW w:w="897" w:type="dxa"/>
            <w:tcBorders>
              <w:top w:val="single" w:sz="4" w:space="0" w:color="auto"/>
              <w:left w:val="single" w:sz="4" w:space="0" w:color="auto"/>
              <w:bottom w:val="single" w:sz="4" w:space="0" w:color="auto"/>
              <w:right w:val="nil"/>
            </w:tcBorders>
          </w:tcPr>
          <w:p w:rsidR="002449E0" w:rsidRPr="00914FE9" w:rsidRDefault="002449E0" w:rsidP="001048C1">
            <w:pPr>
              <w:widowControl w:val="0"/>
              <w:autoSpaceDE w:val="0"/>
              <w:autoSpaceDN w:val="0"/>
              <w:adjustRightInd w:val="0"/>
              <w:spacing w:before="13"/>
              <w:ind w:right="-20"/>
            </w:pPr>
            <w:r w:rsidRPr="00914FE9">
              <w:rPr>
                <w:spacing w:val="1"/>
                <w:sz w:val="18"/>
                <w:szCs w:val="18"/>
              </w:rPr>
              <w:t xml:space="preserve">            -0</w:t>
            </w:r>
            <w:r w:rsidRPr="00914FE9">
              <w:rPr>
                <w:sz w:val="18"/>
                <w:szCs w:val="18"/>
              </w:rPr>
              <w:t>,5</w:t>
            </w:r>
          </w:p>
          <w:p w:rsidR="002449E0" w:rsidRPr="00914FE9" w:rsidRDefault="002449E0" w:rsidP="001048C1">
            <w:pPr>
              <w:widowControl w:val="0"/>
              <w:autoSpaceDE w:val="0"/>
              <w:autoSpaceDN w:val="0"/>
              <w:adjustRightInd w:val="0"/>
              <w:spacing w:before="13"/>
              <w:ind w:left="560" w:right="-20"/>
            </w:pPr>
          </w:p>
        </w:tc>
      </w:tr>
    </w:tbl>
    <w:p w:rsidR="002449E0" w:rsidRPr="00914FE9" w:rsidRDefault="002449E0" w:rsidP="002449E0">
      <w:pPr>
        <w:autoSpaceDE w:val="0"/>
        <w:jc w:val="both"/>
        <w:rPr>
          <w:rFonts w:ascii="Georgia" w:hAnsi="Georgia"/>
          <w:lang w:val="sr-Cyrl-CS"/>
        </w:rPr>
      </w:pPr>
    </w:p>
    <w:p w:rsidR="002449E0" w:rsidRPr="00914FE9" w:rsidRDefault="002449E0" w:rsidP="002449E0">
      <w:pPr>
        <w:pStyle w:val="Default"/>
        <w:ind w:left="709" w:firstLine="709"/>
        <w:rPr>
          <w:rFonts w:ascii="Georgia" w:hAnsi="Georgia"/>
          <w:color w:val="auto"/>
          <w:lang w:val="sr-Cyrl-CS"/>
        </w:rPr>
      </w:pPr>
      <w:r w:rsidRPr="00914FE9">
        <w:rPr>
          <w:b/>
          <w:bCs/>
          <w:color w:val="auto"/>
        </w:rPr>
        <w:t xml:space="preserve">         </w:t>
      </w:r>
      <w:r w:rsidRPr="00914FE9">
        <w:rPr>
          <w:rFonts w:ascii="Georgia" w:hAnsi="Georgia"/>
          <w:color w:val="auto"/>
          <w:lang w:val="sr-Cyrl-CS"/>
        </w:rPr>
        <w:t>У складу са напред наведеним макро економским показатељима локална власт је у обавези да реално планира своје приходе буџета. Наиме, приликом планирања прихода  потребно је поћи од њиховог остварења за три квартала у 201</w:t>
      </w:r>
      <w:r w:rsidR="002B24ED">
        <w:rPr>
          <w:rFonts w:ascii="Georgia" w:hAnsi="Georgia"/>
          <w:color w:val="auto"/>
          <w:lang w:val="sr-Cyrl-CS"/>
        </w:rPr>
        <w:t>8</w:t>
      </w:r>
      <w:r w:rsidRPr="00914FE9">
        <w:rPr>
          <w:rFonts w:ascii="Georgia" w:hAnsi="Georgia"/>
          <w:color w:val="auto"/>
          <w:lang w:val="sr-Cyrl-CS"/>
        </w:rPr>
        <w:t xml:space="preserve">. години и њихове процене за задњи квартал те године, што представља основ за примену горе наведених макроекономских параметара, односно основ за њихово увећање, при чему укупан раст прихода не сме да буде већи од номиналног раста БДП </w:t>
      </w:r>
      <w:r w:rsidR="003F4CFC">
        <w:rPr>
          <w:rFonts w:ascii="Georgia" w:hAnsi="Georgia"/>
          <w:color w:val="auto"/>
          <w:lang w:val="sr-Cyrl-CS"/>
        </w:rPr>
        <w:t>.</w:t>
      </w:r>
      <w:r w:rsidRPr="00914FE9">
        <w:rPr>
          <w:rFonts w:ascii="Georgia" w:hAnsi="Georgia"/>
          <w:color w:val="auto"/>
          <w:lang w:val="sr-Cyrl-CS"/>
        </w:rPr>
        <w:t xml:space="preserve"> Изузетно локална власт може планирати већи обим прихода, с тим што је у том случају дужна да у образложењу одлуке о буџету наведе разлоге за такво поступање, као и да образложи параметре (кретање запослености, просечне зараде, очекиване инвестиционе активности, промене у степену наплате пореза на имовину итд.) коришћене за пројекцију таквих прихода.</w:t>
      </w:r>
    </w:p>
    <w:p w:rsidR="002449E0" w:rsidRPr="00CE4D53" w:rsidRDefault="002449E0" w:rsidP="002449E0">
      <w:pPr>
        <w:widowControl w:val="0"/>
        <w:autoSpaceDE w:val="0"/>
        <w:autoSpaceDN w:val="0"/>
        <w:adjustRightInd w:val="0"/>
        <w:ind w:left="709" w:right="170" w:firstLine="731"/>
        <w:rPr>
          <w:rFonts w:ascii="Georgia" w:hAnsi="Georgia"/>
          <w:lang w:val="sr-Cyrl-CS"/>
        </w:rPr>
      </w:pPr>
      <w:r w:rsidRPr="00914FE9">
        <w:rPr>
          <w:rFonts w:ascii="Georgia" w:hAnsi="Georgia"/>
        </w:rPr>
        <w:t xml:space="preserve">        </w:t>
      </w:r>
      <w:r w:rsidRPr="00914FE9">
        <w:rPr>
          <w:rFonts w:ascii="Georgia" w:hAnsi="Georgia"/>
          <w:lang w:val="sr-Cyrl-CS"/>
        </w:rPr>
        <w:t>Ненаменске трансфере јединице локалне самоуправе треба да планирају у истом износу који је био опредељен Законом о буџету Републике Србије за 201</w:t>
      </w:r>
      <w:r w:rsidR="003F4CFC">
        <w:rPr>
          <w:rFonts w:ascii="Georgia" w:hAnsi="Georgia"/>
          <w:lang w:val="sr-Cyrl-CS"/>
        </w:rPr>
        <w:t>8</w:t>
      </w:r>
      <w:r w:rsidRPr="00914FE9">
        <w:rPr>
          <w:rFonts w:ascii="Georgia" w:hAnsi="Georgia"/>
          <w:lang w:val="sr-Cyrl-CS"/>
        </w:rPr>
        <w:t xml:space="preserve">. </w:t>
      </w:r>
      <w:r w:rsidR="003F4CFC" w:rsidRPr="00914FE9">
        <w:rPr>
          <w:rFonts w:ascii="Georgia" w:hAnsi="Georgia"/>
          <w:lang w:val="sr-Cyrl-CS"/>
        </w:rPr>
        <w:t>Г</w:t>
      </w:r>
      <w:r w:rsidRPr="00914FE9">
        <w:rPr>
          <w:rFonts w:ascii="Georgia" w:hAnsi="Georgia"/>
          <w:lang w:val="sr-Cyrl-CS"/>
        </w:rPr>
        <w:t>одину</w:t>
      </w:r>
      <w:r w:rsidR="003F4CFC">
        <w:rPr>
          <w:rFonts w:ascii="Georgia" w:hAnsi="Georgia"/>
          <w:lang w:val="sr-Cyrl-CS"/>
        </w:rPr>
        <w:t>.</w:t>
      </w:r>
    </w:p>
    <w:p w:rsidR="002449E0" w:rsidRPr="00914FE9" w:rsidRDefault="002449E0" w:rsidP="002449E0">
      <w:pPr>
        <w:autoSpaceDE w:val="0"/>
        <w:ind w:left="720" w:firstLine="720"/>
        <w:jc w:val="both"/>
        <w:rPr>
          <w:rFonts w:ascii="Georgia" w:hAnsi="Georgia"/>
          <w:lang w:val="sr-Cyrl-CS"/>
        </w:rPr>
      </w:pPr>
      <w:r w:rsidRPr="00914FE9">
        <w:rPr>
          <w:rFonts w:ascii="Georgia" w:hAnsi="Georgia"/>
          <w:lang w:val="sr-Cyrl-CS"/>
        </w:rPr>
        <w:lastRenderedPageBreak/>
        <w:t xml:space="preserve"> </w:t>
      </w:r>
    </w:p>
    <w:p w:rsidR="002449E0" w:rsidRPr="00914FE9" w:rsidRDefault="002449E0" w:rsidP="002449E0">
      <w:pPr>
        <w:autoSpaceDE w:val="0"/>
        <w:ind w:left="600" w:firstLine="600"/>
        <w:jc w:val="both"/>
        <w:rPr>
          <w:rFonts w:ascii="Georgia" w:hAnsi="Georgia"/>
          <w:b/>
          <w:lang w:val="sr-Cyrl-CS"/>
        </w:rPr>
      </w:pPr>
      <w:r w:rsidRPr="00914FE9">
        <w:rPr>
          <w:rFonts w:ascii="Georgia" w:hAnsi="Georgia"/>
          <w:b/>
          <w:lang w:val="sr-Cyrl-CS"/>
        </w:rPr>
        <w:t xml:space="preserve">                              Планирање масе средстава за плате запослених у 201</w:t>
      </w:r>
      <w:r w:rsidR="003F4CFC">
        <w:rPr>
          <w:rFonts w:ascii="Georgia" w:hAnsi="Georgia"/>
          <w:b/>
          <w:lang w:val="sr-Cyrl-CS"/>
        </w:rPr>
        <w:t>9</w:t>
      </w:r>
      <w:r w:rsidRPr="00914FE9">
        <w:rPr>
          <w:rFonts w:ascii="Georgia" w:hAnsi="Georgia"/>
          <w:b/>
          <w:lang w:val="sr-Cyrl-CS"/>
        </w:rPr>
        <w:t xml:space="preserve">. години </w:t>
      </w:r>
    </w:p>
    <w:p w:rsidR="002449E0" w:rsidRPr="00914FE9" w:rsidRDefault="002449E0" w:rsidP="002449E0">
      <w:pPr>
        <w:autoSpaceDE w:val="0"/>
        <w:ind w:left="600" w:firstLine="600"/>
        <w:jc w:val="both"/>
        <w:rPr>
          <w:rFonts w:ascii="Georgia" w:hAnsi="Georgia"/>
          <w:b/>
          <w:lang w:val="sr-Cyrl-CS"/>
        </w:rPr>
      </w:pPr>
    </w:p>
    <w:p w:rsidR="00DB6125" w:rsidRDefault="00F37122" w:rsidP="002449E0">
      <w:pPr>
        <w:widowControl w:val="0"/>
        <w:autoSpaceDE w:val="0"/>
        <w:autoSpaceDN w:val="0"/>
        <w:adjustRightInd w:val="0"/>
        <w:ind w:left="709" w:right="170" w:firstLine="731"/>
        <w:rPr>
          <w:rFonts w:ascii="Georgia" w:hAnsi="Georgia"/>
          <w:lang w:val="sr-Cyrl-CS"/>
        </w:rPr>
      </w:pPr>
      <w:r>
        <w:rPr>
          <w:rFonts w:ascii="Georgia" w:hAnsi="Georgia"/>
          <w:lang w:val="sr-Cyrl-CS"/>
        </w:rPr>
        <w:t xml:space="preserve">Плате запослених у јавном сектору уређене су Законом о </w:t>
      </w:r>
      <w:r w:rsidR="002449E0" w:rsidRPr="00914FE9">
        <w:rPr>
          <w:rFonts w:ascii="Georgia" w:hAnsi="Georgia"/>
        </w:rPr>
        <w:t xml:space="preserve"> </w:t>
      </w:r>
      <w:r>
        <w:rPr>
          <w:rFonts w:ascii="Georgia" w:hAnsi="Georgia"/>
          <w:lang w:val="sr-Cyrl-CS"/>
        </w:rPr>
        <w:t>систему плата запослених у јавном сектору („Службени гласник РС“, бр. 18/16, 108/16 и 113/17). Плате запослених код корисника буџета локалне власти уређене су у складу са Законом о платтама у државним органима и јавним службама („Сл. гласник РС“,бр. 62/06... 21/16 и други Закон).н законом о привременом уређивању основица за обрачун и исплату плата, односно зарада и других сталних примања код ккорисника јавних средстава („Сл. гласник РС“,бр. 116/14) Уредбом о коефицијентима за обрачунн и исплату плата именованих и постављених лица и запослених у државним органима („</w:t>
      </w:r>
      <w:r w:rsidR="00DB6125">
        <w:rPr>
          <w:rFonts w:ascii="Georgia" w:hAnsi="Georgia"/>
          <w:lang w:val="sr-Cyrl-CS"/>
        </w:rPr>
        <w:t>Сл.</w:t>
      </w:r>
      <w:r>
        <w:rPr>
          <w:rFonts w:ascii="Georgia" w:hAnsi="Georgia"/>
          <w:lang w:val="sr-Cyrl-CS"/>
        </w:rPr>
        <w:t xml:space="preserve"> гласник</w:t>
      </w:r>
      <w:r w:rsidR="00DB6125">
        <w:rPr>
          <w:rFonts w:ascii="Georgia" w:hAnsi="Georgia"/>
          <w:lang w:val="sr-Cyrl-CS"/>
        </w:rPr>
        <w:t xml:space="preserve"> РС</w:t>
      </w:r>
      <w:r>
        <w:rPr>
          <w:rFonts w:ascii="Georgia" w:hAnsi="Georgia"/>
          <w:lang w:val="sr-Cyrl-CS"/>
        </w:rPr>
        <w:t xml:space="preserve"> „бр.</w:t>
      </w:r>
      <w:r w:rsidR="00DB6125">
        <w:rPr>
          <w:rFonts w:ascii="Georgia" w:hAnsi="Georgia"/>
          <w:lang w:val="sr-Cyrl-CS"/>
        </w:rPr>
        <w:t xml:space="preserve"> 44/08 – пречишћен текст 2/12 и 23/18). Приликом обрачуна и исплате плата за запослене у предшколским установама и другим јавним службама (Установе културе не примењује се Уредба о коефицијентима  за обрачун и исплату плата именованих и постављених лица и запослениих у државним органима, већ Уредба о коефицијентима за обрачун и исплату плата запослених у јавним службама („Сл. гласник РС“,бр. 44/01...113/17).</w:t>
      </w:r>
    </w:p>
    <w:p w:rsidR="00F37122" w:rsidRDefault="00DB6125" w:rsidP="002449E0">
      <w:pPr>
        <w:widowControl w:val="0"/>
        <w:autoSpaceDE w:val="0"/>
        <w:autoSpaceDN w:val="0"/>
        <w:adjustRightInd w:val="0"/>
        <w:ind w:left="709" w:right="170" w:firstLine="731"/>
        <w:rPr>
          <w:rFonts w:ascii="Georgia" w:hAnsi="Georgia"/>
          <w:lang w:val="sr-Cyrl-CS"/>
        </w:rPr>
      </w:pPr>
      <w:r>
        <w:rPr>
          <w:rFonts w:ascii="Georgia" w:hAnsi="Georgia"/>
          <w:lang w:val="sr-Cyrl-CS"/>
        </w:rPr>
        <w:t>Током 2019. Године примењује се одредбе Закна о привременом уређивању основица за обрачун и исплату плата, односно зарада и других сталних примањ код корисника јавних средстава („СЛ. гласник РС“,бр. 116/14).</w:t>
      </w:r>
      <w:r w:rsidR="002449E0" w:rsidRPr="00914FE9">
        <w:rPr>
          <w:rFonts w:ascii="Georgia" w:hAnsi="Georgia"/>
        </w:rPr>
        <w:t xml:space="preserve">    </w:t>
      </w:r>
    </w:p>
    <w:p w:rsidR="002449E0" w:rsidRPr="00914FE9" w:rsidRDefault="002449E0" w:rsidP="002449E0">
      <w:pPr>
        <w:widowControl w:val="0"/>
        <w:autoSpaceDE w:val="0"/>
        <w:autoSpaceDN w:val="0"/>
        <w:adjustRightInd w:val="0"/>
        <w:ind w:left="709" w:right="170" w:firstLine="731"/>
        <w:rPr>
          <w:rFonts w:ascii="Georgia" w:hAnsi="Georgia"/>
        </w:rPr>
      </w:pPr>
      <w:r w:rsidRPr="00914FE9">
        <w:rPr>
          <w:rFonts w:ascii="Georgia" w:hAnsi="Georgia"/>
        </w:rPr>
        <w:t xml:space="preserve"> Локална власт у 201</w:t>
      </w:r>
      <w:r w:rsidR="00F37122">
        <w:rPr>
          <w:rFonts w:ascii="Georgia" w:hAnsi="Georgia"/>
          <w:lang w:val="sr-Cyrl-CS"/>
        </w:rPr>
        <w:t>9</w:t>
      </w:r>
      <w:r w:rsidRPr="00914FE9">
        <w:rPr>
          <w:rFonts w:ascii="Georgia" w:hAnsi="Georgia"/>
        </w:rPr>
        <w:t xml:space="preserve">. години може планирати укупна средства потребна за исплату плата запослених које се финансирају из буџета локалне власти, тако  да масу средстава за исплату плата </w:t>
      </w:r>
    </w:p>
    <w:p w:rsidR="002449E0" w:rsidRDefault="002449E0" w:rsidP="002449E0">
      <w:pPr>
        <w:widowControl w:val="0"/>
        <w:autoSpaceDE w:val="0"/>
        <w:autoSpaceDN w:val="0"/>
        <w:adjustRightInd w:val="0"/>
        <w:ind w:left="709" w:right="170"/>
        <w:rPr>
          <w:rFonts w:ascii="Georgia" w:hAnsi="Georgia"/>
          <w:lang w:val="sr-Cyrl-CS"/>
        </w:rPr>
      </w:pPr>
      <w:r w:rsidRPr="00914FE9">
        <w:rPr>
          <w:rFonts w:ascii="Georgia" w:hAnsi="Georgia"/>
        </w:rPr>
        <w:t xml:space="preserve">планирају </w:t>
      </w:r>
      <w:r w:rsidR="00DB6125">
        <w:rPr>
          <w:rFonts w:ascii="Georgia" w:hAnsi="Georgia"/>
        </w:rPr>
        <w:t>на нивоу исплаћених плата у 201</w:t>
      </w:r>
      <w:r w:rsidR="00DB6125">
        <w:rPr>
          <w:rFonts w:ascii="Georgia" w:hAnsi="Georgia"/>
          <w:lang w:val="sr-Cyrl-CS"/>
        </w:rPr>
        <w:t>8</w:t>
      </w:r>
      <w:r w:rsidRPr="00914FE9">
        <w:rPr>
          <w:rFonts w:ascii="Georgia" w:hAnsi="Georgia"/>
        </w:rPr>
        <w:t xml:space="preserve">. години ,  </w:t>
      </w:r>
      <w:r w:rsidR="00DB6125">
        <w:rPr>
          <w:rFonts w:ascii="Georgia" w:hAnsi="Georgia"/>
          <w:lang w:val="sr-Cyrl-CS"/>
        </w:rPr>
        <w:t>а највише до довољеног нивоа за исплату плата у складу са чл. 40 Закона о буџету Републике Србије за 2018. Годину(„Сл. гласник РС“,бр.  113/2017).</w:t>
      </w:r>
    </w:p>
    <w:p w:rsidR="00DB6125" w:rsidRPr="00DB6125" w:rsidRDefault="00DB6125" w:rsidP="002449E0">
      <w:pPr>
        <w:widowControl w:val="0"/>
        <w:autoSpaceDE w:val="0"/>
        <w:autoSpaceDN w:val="0"/>
        <w:adjustRightInd w:val="0"/>
        <w:ind w:left="709" w:right="170"/>
        <w:rPr>
          <w:rFonts w:ascii="Georgia" w:hAnsi="Georgia"/>
          <w:lang w:val="sr-Cyrl-CS"/>
        </w:rPr>
      </w:pPr>
    </w:p>
    <w:p w:rsidR="002449E0" w:rsidRPr="00914FE9" w:rsidRDefault="002449E0" w:rsidP="002449E0">
      <w:pPr>
        <w:widowControl w:val="0"/>
        <w:autoSpaceDE w:val="0"/>
        <w:autoSpaceDN w:val="0"/>
        <w:adjustRightInd w:val="0"/>
        <w:ind w:left="709" w:right="170" w:firstLine="731"/>
        <w:rPr>
          <w:rFonts w:ascii="Georgia" w:hAnsi="Georgia"/>
        </w:rPr>
      </w:pPr>
      <w:r w:rsidRPr="00914FE9">
        <w:rPr>
          <w:rFonts w:ascii="Georgia" w:hAnsi="Georgia"/>
        </w:rPr>
        <w:t xml:space="preserve">         Укупну масу средстава за плате  треба умањити за плате запослених код корисника буџетских средстава које су се финансирале из буџета локалне власти са економских класификација 411 и 412, а   више  се не  финансирају (због престанка рада корисника и сл.) односно за плате запослених који су радили код тих корисника, а који нису преузети у органе и службе управе или јавне службе чије се плате финансирају из буџета локалне власти на економским класификацијама 411 и 412. </w:t>
      </w:r>
    </w:p>
    <w:p w:rsidR="002449E0" w:rsidRPr="00914FE9" w:rsidRDefault="002449E0" w:rsidP="002449E0">
      <w:pPr>
        <w:widowControl w:val="0"/>
        <w:autoSpaceDE w:val="0"/>
        <w:autoSpaceDN w:val="0"/>
        <w:adjustRightInd w:val="0"/>
        <w:ind w:left="709" w:right="170" w:firstLine="731"/>
        <w:rPr>
          <w:rFonts w:ascii="Georgia" w:hAnsi="Georgia"/>
        </w:rPr>
      </w:pPr>
    </w:p>
    <w:p w:rsidR="002449E0" w:rsidRPr="00914FE9" w:rsidRDefault="002449E0" w:rsidP="002449E0">
      <w:pPr>
        <w:widowControl w:val="0"/>
        <w:autoSpaceDE w:val="0"/>
        <w:autoSpaceDN w:val="0"/>
        <w:adjustRightInd w:val="0"/>
        <w:ind w:left="709" w:right="170" w:firstLine="731"/>
        <w:rPr>
          <w:rFonts w:ascii="Georgia" w:hAnsi="Georgia"/>
        </w:rPr>
      </w:pPr>
      <w:r w:rsidRPr="00914FE9">
        <w:rPr>
          <w:rFonts w:ascii="Georgia" w:hAnsi="Georgia"/>
        </w:rPr>
        <w:t>Тако укупна планирана маса средстава за плате ће се увећати у:</w:t>
      </w:r>
    </w:p>
    <w:p w:rsidR="002449E0" w:rsidRPr="00914FE9" w:rsidRDefault="002449E0" w:rsidP="002449E0">
      <w:pPr>
        <w:widowControl w:val="0"/>
        <w:autoSpaceDE w:val="0"/>
        <w:autoSpaceDN w:val="0"/>
        <w:adjustRightInd w:val="0"/>
        <w:ind w:left="709" w:right="170" w:firstLine="731"/>
        <w:rPr>
          <w:rFonts w:ascii="Georgia" w:hAnsi="Georgia"/>
        </w:rPr>
      </w:pPr>
    </w:p>
    <w:p w:rsidR="002449E0" w:rsidRPr="00914FE9" w:rsidRDefault="002449E0" w:rsidP="002449E0">
      <w:pPr>
        <w:widowControl w:val="0"/>
        <w:autoSpaceDE w:val="0"/>
        <w:autoSpaceDN w:val="0"/>
        <w:adjustRightInd w:val="0"/>
        <w:ind w:left="709" w:right="170" w:firstLine="731"/>
        <w:rPr>
          <w:rFonts w:ascii="Georgia" w:hAnsi="Georgia"/>
        </w:rPr>
      </w:pPr>
      <w:r w:rsidRPr="00914FE9">
        <w:rPr>
          <w:rFonts w:ascii="Georgia" w:hAnsi="Georgia"/>
        </w:rPr>
        <w:t xml:space="preserve">- органима и службама локалне </w:t>
      </w:r>
      <w:r w:rsidR="00DB6125">
        <w:rPr>
          <w:rFonts w:ascii="Georgia" w:hAnsi="Georgia"/>
        </w:rPr>
        <w:t xml:space="preserve">власти и месним заједницама за </w:t>
      </w:r>
      <w:r w:rsidR="00DB6125">
        <w:rPr>
          <w:rFonts w:ascii="Georgia" w:hAnsi="Georgia"/>
          <w:lang w:val="sr-Cyrl-CS"/>
        </w:rPr>
        <w:t>7</w:t>
      </w:r>
      <w:r w:rsidRPr="00914FE9">
        <w:rPr>
          <w:rFonts w:ascii="Georgia" w:hAnsi="Georgia"/>
        </w:rPr>
        <w:t xml:space="preserve"> %,</w:t>
      </w:r>
    </w:p>
    <w:p w:rsidR="002449E0" w:rsidRPr="00914FE9" w:rsidRDefault="002449E0" w:rsidP="002449E0">
      <w:pPr>
        <w:widowControl w:val="0"/>
        <w:autoSpaceDE w:val="0"/>
        <w:autoSpaceDN w:val="0"/>
        <w:adjustRightInd w:val="0"/>
        <w:ind w:left="709" w:right="170" w:firstLine="731"/>
        <w:rPr>
          <w:rFonts w:ascii="Georgia" w:hAnsi="Georgia"/>
        </w:rPr>
      </w:pPr>
      <w:r w:rsidRPr="00914FE9">
        <w:rPr>
          <w:rFonts w:ascii="Georgia" w:hAnsi="Georgia"/>
        </w:rPr>
        <w:t>- у</w:t>
      </w:r>
      <w:r w:rsidR="00DB6125">
        <w:rPr>
          <w:rFonts w:ascii="Georgia" w:hAnsi="Georgia"/>
        </w:rPr>
        <w:t xml:space="preserve">становама социјалне заштите за </w:t>
      </w:r>
      <w:r w:rsidR="00DB6125">
        <w:rPr>
          <w:rFonts w:ascii="Georgia" w:hAnsi="Georgia"/>
          <w:lang w:val="sr-Cyrl-CS"/>
        </w:rPr>
        <w:t>9</w:t>
      </w:r>
      <w:r w:rsidRPr="00914FE9">
        <w:rPr>
          <w:rFonts w:ascii="Georgia" w:hAnsi="Georgia"/>
        </w:rPr>
        <w:t>%,</w:t>
      </w:r>
    </w:p>
    <w:p w:rsidR="002449E0" w:rsidRPr="00914FE9" w:rsidRDefault="00DB6125" w:rsidP="002449E0">
      <w:pPr>
        <w:widowControl w:val="0"/>
        <w:autoSpaceDE w:val="0"/>
        <w:autoSpaceDN w:val="0"/>
        <w:adjustRightInd w:val="0"/>
        <w:ind w:left="709" w:right="170" w:firstLine="731"/>
        <w:rPr>
          <w:rFonts w:ascii="Georgia" w:hAnsi="Georgia"/>
        </w:rPr>
      </w:pPr>
      <w:r>
        <w:rPr>
          <w:rFonts w:ascii="Georgia" w:hAnsi="Georgia"/>
        </w:rPr>
        <w:t xml:space="preserve">- предшколским установама за </w:t>
      </w:r>
      <w:r>
        <w:rPr>
          <w:rFonts w:ascii="Georgia" w:hAnsi="Georgia"/>
          <w:lang w:val="sr-Cyrl-CS"/>
        </w:rPr>
        <w:t>7</w:t>
      </w:r>
      <w:r w:rsidR="002449E0" w:rsidRPr="00914FE9">
        <w:rPr>
          <w:rFonts w:ascii="Georgia" w:hAnsi="Georgia"/>
        </w:rPr>
        <w:t>%,</w:t>
      </w:r>
    </w:p>
    <w:p w:rsidR="002449E0" w:rsidRPr="00013303" w:rsidRDefault="00DB6125" w:rsidP="002449E0">
      <w:pPr>
        <w:widowControl w:val="0"/>
        <w:autoSpaceDE w:val="0"/>
        <w:autoSpaceDN w:val="0"/>
        <w:adjustRightInd w:val="0"/>
        <w:ind w:left="709" w:right="170" w:firstLine="731"/>
        <w:rPr>
          <w:rFonts w:ascii="Georgia" w:hAnsi="Georgia"/>
        </w:rPr>
      </w:pPr>
      <w:r>
        <w:rPr>
          <w:rFonts w:ascii="Georgia" w:hAnsi="Georgia"/>
        </w:rPr>
        <w:t xml:space="preserve">- осталим јавним службама </w:t>
      </w:r>
      <w:r>
        <w:rPr>
          <w:rFonts w:ascii="Georgia" w:hAnsi="Georgia"/>
          <w:lang w:val="sr-Cyrl-CS"/>
        </w:rPr>
        <w:t>7</w:t>
      </w:r>
      <w:r w:rsidR="002449E0">
        <w:rPr>
          <w:rFonts w:ascii="Georgia" w:hAnsi="Georgia"/>
        </w:rPr>
        <w:t xml:space="preserve"> %.</w:t>
      </w:r>
    </w:p>
    <w:p w:rsidR="002449E0" w:rsidRPr="00914FE9" w:rsidRDefault="002449E0" w:rsidP="002449E0">
      <w:pPr>
        <w:widowControl w:val="0"/>
        <w:autoSpaceDE w:val="0"/>
        <w:autoSpaceDN w:val="0"/>
        <w:adjustRightInd w:val="0"/>
        <w:ind w:left="709" w:right="170" w:firstLine="731"/>
        <w:rPr>
          <w:rFonts w:ascii="Georgia" w:hAnsi="Georgia"/>
        </w:rPr>
      </w:pPr>
      <w:r w:rsidRPr="00914FE9">
        <w:rPr>
          <w:rFonts w:ascii="Georgia" w:hAnsi="Georgia"/>
        </w:rPr>
        <w:lastRenderedPageBreak/>
        <w:t xml:space="preserve">           Средства за плате се планирају на бази постојећег, а не систематизованог броја запослених.</w:t>
      </w:r>
    </w:p>
    <w:p w:rsidR="002449E0" w:rsidRPr="00914FE9" w:rsidRDefault="002449E0" w:rsidP="002449E0">
      <w:pPr>
        <w:widowControl w:val="0"/>
        <w:autoSpaceDE w:val="0"/>
        <w:autoSpaceDN w:val="0"/>
        <w:adjustRightInd w:val="0"/>
        <w:ind w:left="1440" w:right="170"/>
        <w:rPr>
          <w:rFonts w:ascii="Georgia" w:hAnsi="Georgia"/>
        </w:rPr>
      </w:pPr>
      <w:r w:rsidRPr="00914FE9">
        <w:rPr>
          <w:rFonts w:ascii="Georgia" w:hAnsi="Georgia"/>
        </w:rPr>
        <w:t xml:space="preserve">           Средства добијена по основу умањења у складу са одредбама Закона о привременом</w:t>
      </w:r>
    </w:p>
    <w:p w:rsidR="002449E0" w:rsidRPr="00914FE9" w:rsidRDefault="002449E0" w:rsidP="002449E0">
      <w:pPr>
        <w:widowControl w:val="0"/>
        <w:autoSpaceDE w:val="0"/>
        <w:autoSpaceDN w:val="0"/>
        <w:adjustRightInd w:val="0"/>
        <w:ind w:left="851" w:right="170"/>
        <w:rPr>
          <w:rFonts w:ascii="Georgia" w:hAnsi="Georgia"/>
        </w:rPr>
      </w:pPr>
      <w:r w:rsidRPr="00914FE9">
        <w:rPr>
          <w:rFonts w:ascii="Georgia" w:hAnsi="Georgia"/>
        </w:rPr>
        <w:t xml:space="preserve"> уређивању основица за  обрачун и исплату плата, односно зарада и других сталних примања код         корисника јавних средстава,треба планирати на апропријацији економској класификацији 465 - Остале дотације и трансфери. </w:t>
      </w:r>
    </w:p>
    <w:p w:rsidR="002449E0" w:rsidRPr="00914FE9" w:rsidRDefault="002449E0" w:rsidP="002449E0">
      <w:pPr>
        <w:widowControl w:val="0"/>
        <w:autoSpaceDE w:val="0"/>
        <w:autoSpaceDN w:val="0"/>
        <w:adjustRightInd w:val="0"/>
        <w:ind w:left="851" w:right="170" w:firstLine="731"/>
        <w:rPr>
          <w:rFonts w:ascii="Georgia" w:hAnsi="Georgia"/>
        </w:rPr>
      </w:pPr>
      <w:r w:rsidRPr="00914FE9">
        <w:rPr>
          <w:rFonts w:ascii="Georgia" w:hAnsi="Georgia"/>
        </w:rPr>
        <w:t xml:space="preserve">           Министар надлежан за послове финансија ближе ће уредити начин и садржај извештавања   о планираним и извршеним средствима за исплату плата и структуру расхода за запослене на  економс</w:t>
      </w:r>
      <w:r w:rsidR="00DB6125">
        <w:rPr>
          <w:rFonts w:ascii="Georgia" w:hAnsi="Georgia"/>
        </w:rPr>
        <w:t>кој класификацији 413-416 у 201</w:t>
      </w:r>
      <w:r w:rsidR="00DB6125">
        <w:rPr>
          <w:rFonts w:ascii="Georgia" w:hAnsi="Georgia"/>
          <w:lang w:val="sr-Cyrl-CS"/>
        </w:rPr>
        <w:t>9</w:t>
      </w:r>
      <w:r w:rsidRPr="00914FE9">
        <w:rPr>
          <w:rFonts w:ascii="Georgia" w:hAnsi="Georgia"/>
        </w:rPr>
        <w:t>. години.</w:t>
      </w:r>
    </w:p>
    <w:p w:rsidR="002449E0" w:rsidRPr="00914FE9" w:rsidRDefault="002449E0" w:rsidP="002449E0">
      <w:pPr>
        <w:widowControl w:val="0"/>
        <w:autoSpaceDE w:val="0"/>
        <w:autoSpaceDN w:val="0"/>
        <w:adjustRightInd w:val="0"/>
        <w:ind w:left="851" w:right="170" w:firstLine="731"/>
        <w:rPr>
          <w:rFonts w:ascii="Georgia" w:hAnsi="Georgia"/>
        </w:rPr>
      </w:pPr>
      <w:r w:rsidRPr="00914FE9">
        <w:rPr>
          <w:rFonts w:ascii="Georgia" w:hAnsi="Georgia"/>
        </w:rPr>
        <w:t xml:space="preserve">             Као и у претход</w:t>
      </w:r>
      <w:r w:rsidR="00DB6125">
        <w:rPr>
          <w:rFonts w:ascii="Georgia" w:hAnsi="Georgia"/>
        </w:rPr>
        <w:t>ним годинама, и у буџетској 201</w:t>
      </w:r>
      <w:r w:rsidR="00DB6125">
        <w:rPr>
          <w:rFonts w:ascii="Georgia" w:hAnsi="Georgia"/>
          <w:lang w:val="sr-Cyrl-CS"/>
        </w:rPr>
        <w:t>9</w:t>
      </w:r>
      <w:r w:rsidRPr="00914FE9">
        <w:rPr>
          <w:rFonts w:ascii="Georgia" w:hAnsi="Georgia"/>
        </w:rPr>
        <w:t>. години, не треба планирати обрачун и исплату поклона у новцу, божићних, годишњих и других врста награда, бонуса  и примања запослених ради   побољшања материјалног положаја и побољшања услова рада предвиђених посебним и појединачним колективним уговорима, за директне и индиректне кориснике буџетских средстава локалне власти, као и друга примања из члана 120. став 1. тачка 4. Закона о раду (''Службени гласник РС'', бр. 24/05, 61/05, 54/09, 32/13 и 75/14</w:t>
      </w:r>
      <w:r w:rsidR="00450584">
        <w:rPr>
          <w:rFonts w:ascii="Georgia" w:hAnsi="Georgia"/>
          <w:lang w:val="sr-Cyrl-CS"/>
        </w:rPr>
        <w:t>, 13/17 УС и 113/17</w:t>
      </w:r>
      <w:r w:rsidRPr="00914FE9">
        <w:rPr>
          <w:rFonts w:ascii="Georgia" w:hAnsi="Georgia"/>
        </w:rPr>
        <w:t>) осим јубиларних награда за запослен</w:t>
      </w:r>
      <w:r w:rsidR="00450584">
        <w:rPr>
          <w:rFonts w:ascii="Georgia" w:hAnsi="Georgia"/>
        </w:rPr>
        <w:t>е који су то право стекли у 201</w:t>
      </w:r>
      <w:r w:rsidR="00450584">
        <w:rPr>
          <w:rFonts w:ascii="Georgia" w:hAnsi="Georgia"/>
          <w:lang w:val="sr-Cyrl-CS"/>
        </w:rPr>
        <w:t>9</w:t>
      </w:r>
      <w:r w:rsidRPr="00914FE9">
        <w:rPr>
          <w:rFonts w:ascii="Georgia" w:hAnsi="Georgia"/>
        </w:rPr>
        <w:t>. години.</w:t>
      </w:r>
    </w:p>
    <w:p w:rsidR="002449E0" w:rsidRPr="00914FE9" w:rsidRDefault="00450584" w:rsidP="002449E0">
      <w:pPr>
        <w:widowControl w:val="0"/>
        <w:autoSpaceDE w:val="0"/>
        <w:autoSpaceDN w:val="0"/>
        <w:adjustRightInd w:val="0"/>
        <w:ind w:left="851" w:right="170" w:firstLine="731"/>
        <w:rPr>
          <w:rFonts w:ascii="Georgia" w:hAnsi="Georgia"/>
        </w:rPr>
      </w:pPr>
      <w:r>
        <w:rPr>
          <w:rFonts w:ascii="Georgia" w:hAnsi="Georgia"/>
        </w:rPr>
        <w:t xml:space="preserve">                 Такође, у 201</w:t>
      </w:r>
      <w:r>
        <w:rPr>
          <w:rFonts w:ascii="Georgia" w:hAnsi="Georgia"/>
          <w:lang w:val="sr-Cyrl-CS"/>
        </w:rPr>
        <w:t>9</w:t>
      </w:r>
      <w:r w:rsidR="002449E0" w:rsidRPr="00914FE9">
        <w:rPr>
          <w:rFonts w:ascii="Georgia" w:hAnsi="Georgia"/>
        </w:rPr>
        <w:t>. години не могу се исплаћивати запосленима код директних и индиректних корисника буџетских средстава  локалне власти, награде и бонуси који према међународним критеријумима представљају нестандардне, односно нетранспа</w:t>
      </w:r>
      <w:r w:rsidR="002449E0">
        <w:rPr>
          <w:rFonts w:ascii="Georgia" w:hAnsi="Georgia"/>
        </w:rPr>
        <w:t>рентне облике награда и бонуса.</w:t>
      </w:r>
      <w:r w:rsidR="002449E0" w:rsidRPr="00914FE9">
        <w:rPr>
          <w:rFonts w:ascii="Georgia" w:hAnsi="Georgia"/>
        </w:rPr>
        <w:t xml:space="preserve"> Остале економске класификације у оквиру групе 41  -  Расходи за запослене, планирати </w:t>
      </w:r>
    </w:p>
    <w:p w:rsidR="002449E0" w:rsidRPr="00914FE9" w:rsidRDefault="002449E0" w:rsidP="002449E0">
      <w:pPr>
        <w:widowControl w:val="0"/>
        <w:autoSpaceDE w:val="0"/>
        <w:autoSpaceDN w:val="0"/>
        <w:adjustRightInd w:val="0"/>
        <w:ind w:right="170"/>
        <w:rPr>
          <w:rFonts w:ascii="Georgia" w:hAnsi="Georgia"/>
        </w:rPr>
      </w:pPr>
      <w:r w:rsidRPr="00914FE9">
        <w:rPr>
          <w:rFonts w:ascii="Georgia" w:hAnsi="Georgia"/>
        </w:rPr>
        <w:t xml:space="preserve">               крајње рестриктивно.</w:t>
      </w:r>
    </w:p>
    <w:p w:rsidR="002449E0" w:rsidRPr="00914FE9" w:rsidRDefault="002449E0" w:rsidP="002449E0">
      <w:pPr>
        <w:widowControl w:val="0"/>
        <w:autoSpaceDE w:val="0"/>
        <w:autoSpaceDN w:val="0"/>
        <w:adjustRightInd w:val="0"/>
        <w:ind w:left="1429" w:right="170" w:firstLine="731"/>
        <w:rPr>
          <w:rFonts w:ascii="Georgia" w:hAnsi="Georgia"/>
        </w:rPr>
      </w:pPr>
      <w:r w:rsidRPr="00914FE9">
        <w:rPr>
          <w:rFonts w:ascii="Georgia" w:hAnsi="Georgia"/>
        </w:rPr>
        <w:t xml:space="preserve">      Уколико је број запослених утврђен Одлуком о максималном броју запослених </w:t>
      </w:r>
    </w:p>
    <w:p w:rsidR="002449E0" w:rsidRPr="00914FE9" w:rsidRDefault="00450584" w:rsidP="002449E0">
      <w:pPr>
        <w:widowControl w:val="0"/>
        <w:autoSpaceDE w:val="0"/>
        <w:autoSpaceDN w:val="0"/>
        <w:adjustRightInd w:val="0"/>
        <w:ind w:right="170"/>
        <w:rPr>
          <w:rFonts w:ascii="Georgia" w:hAnsi="Georgia"/>
        </w:rPr>
      </w:pPr>
      <w:r>
        <w:rPr>
          <w:rFonts w:ascii="Georgia" w:hAnsi="Georgia"/>
        </w:rPr>
        <w:t xml:space="preserve">                за 201</w:t>
      </w:r>
      <w:r>
        <w:rPr>
          <w:rFonts w:ascii="Georgia" w:hAnsi="Georgia"/>
          <w:lang w:val="sr-Cyrl-CS"/>
        </w:rPr>
        <w:t>7</w:t>
      </w:r>
      <w:r w:rsidR="002449E0" w:rsidRPr="00914FE9">
        <w:rPr>
          <w:rFonts w:ascii="Georgia" w:hAnsi="Georgia"/>
        </w:rPr>
        <w:t xml:space="preserve">. годину мањи у односу на број запослених који ради код корисника буџетских средстава </w:t>
      </w:r>
    </w:p>
    <w:p w:rsidR="002449E0" w:rsidRPr="00914FE9" w:rsidRDefault="002449E0" w:rsidP="003F4CFC">
      <w:pPr>
        <w:widowControl w:val="0"/>
        <w:autoSpaceDE w:val="0"/>
        <w:autoSpaceDN w:val="0"/>
        <w:adjustRightInd w:val="0"/>
        <w:ind w:left="851" w:right="170"/>
        <w:rPr>
          <w:rFonts w:ascii="Georgia" w:hAnsi="Georgia"/>
        </w:rPr>
      </w:pPr>
      <w:r w:rsidRPr="00914FE9">
        <w:rPr>
          <w:rFonts w:ascii="Georgia" w:hAnsi="Georgia"/>
        </w:rPr>
        <w:t xml:space="preserve"> потребно је извршити рационализацију и  ускладити  своје одлуке о    буџету у делу плани</w:t>
      </w:r>
      <w:r w:rsidR="00450584">
        <w:rPr>
          <w:rFonts w:ascii="Georgia" w:hAnsi="Georgia"/>
        </w:rPr>
        <w:t xml:space="preserve">раних </w:t>
      </w:r>
      <w:r w:rsidR="003F4CFC">
        <w:rPr>
          <w:rFonts w:ascii="Georgia" w:hAnsi="Georgia"/>
          <w:lang w:val="sr-Cyrl-CS"/>
        </w:rPr>
        <w:t xml:space="preserve">          </w:t>
      </w:r>
      <w:r w:rsidR="00450584">
        <w:rPr>
          <w:rFonts w:ascii="Georgia" w:hAnsi="Georgia"/>
        </w:rPr>
        <w:t>средстава за плате за 201</w:t>
      </w:r>
      <w:r w:rsidR="00450584">
        <w:rPr>
          <w:rFonts w:ascii="Georgia" w:hAnsi="Georgia"/>
          <w:lang w:val="sr-Cyrl-CS"/>
        </w:rPr>
        <w:t>9</w:t>
      </w:r>
      <w:r w:rsidRPr="00914FE9">
        <w:rPr>
          <w:rFonts w:ascii="Georgia" w:hAnsi="Georgia"/>
        </w:rPr>
        <w:t>. годину. У том смислу потребно је    прилагодити и све економске класификације у оквиру групе 41  -  Расходи за запослене.</w:t>
      </w:r>
    </w:p>
    <w:p w:rsidR="002449E0" w:rsidRPr="00914FE9" w:rsidRDefault="002449E0" w:rsidP="002449E0">
      <w:pPr>
        <w:widowControl w:val="0"/>
        <w:autoSpaceDE w:val="0"/>
        <w:autoSpaceDN w:val="0"/>
        <w:adjustRightInd w:val="0"/>
        <w:ind w:left="993" w:right="170" w:firstLine="447"/>
        <w:rPr>
          <w:rFonts w:ascii="Georgia" w:hAnsi="Georgia"/>
        </w:rPr>
      </w:pPr>
      <w:r w:rsidRPr="00914FE9">
        <w:rPr>
          <w:rFonts w:ascii="Georgia" w:hAnsi="Georgia"/>
        </w:rPr>
        <w:t xml:space="preserve">                  Средства за решавање смањења броја запослених треба пребацити са економских  класификација   411 и 412 на економску класификацију 414. </w:t>
      </w:r>
    </w:p>
    <w:p w:rsidR="002449E0" w:rsidRPr="00914FE9" w:rsidRDefault="002449E0" w:rsidP="002449E0">
      <w:pPr>
        <w:widowControl w:val="0"/>
        <w:autoSpaceDE w:val="0"/>
        <w:autoSpaceDN w:val="0"/>
        <w:adjustRightInd w:val="0"/>
        <w:ind w:left="993" w:right="170" w:firstLine="447"/>
        <w:rPr>
          <w:rFonts w:ascii="Georgia" w:hAnsi="Georgia"/>
        </w:rPr>
      </w:pPr>
      <w:r w:rsidRPr="00914FE9">
        <w:rPr>
          <w:rFonts w:ascii="Georgia" w:hAnsi="Georgia"/>
        </w:rPr>
        <w:t xml:space="preserve">     </w:t>
      </w:r>
      <w:r w:rsidR="00450584">
        <w:rPr>
          <w:rFonts w:ascii="Georgia" w:hAnsi="Georgia"/>
        </w:rPr>
        <w:t xml:space="preserve">            Уколико у току  201</w:t>
      </w:r>
      <w:r w:rsidR="00450584">
        <w:rPr>
          <w:rFonts w:ascii="Georgia" w:hAnsi="Georgia"/>
          <w:lang w:val="sr-Cyrl-CS"/>
        </w:rPr>
        <w:t>9</w:t>
      </w:r>
      <w:r w:rsidRPr="00914FE9">
        <w:rPr>
          <w:rFonts w:ascii="Georgia" w:hAnsi="Georgia"/>
        </w:rPr>
        <w:t>. године буџетски корисници услед посебних околности имају потребу за  увећањем средстава за плате на економским класификацијама 411 и 412, неопходно је да се иста  детаљно образложи и документује навођењем финансијских ефеката промена (на пример: за         оснивање нове установе –  документ који потврђује почетак рада установе, број запослених који мора бити обухваћен Одлуком о максималном броју запослених, коефицијенте, основицу и др.).</w:t>
      </w:r>
    </w:p>
    <w:p w:rsidR="002449E0" w:rsidRPr="00914FE9" w:rsidRDefault="002449E0" w:rsidP="002449E0">
      <w:pPr>
        <w:widowControl w:val="0"/>
        <w:autoSpaceDE w:val="0"/>
        <w:autoSpaceDN w:val="0"/>
        <w:adjustRightInd w:val="0"/>
        <w:ind w:left="851" w:right="170"/>
        <w:rPr>
          <w:rFonts w:ascii="Georgia" w:hAnsi="Georgia"/>
        </w:rPr>
      </w:pPr>
    </w:p>
    <w:p w:rsidR="002449E0" w:rsidRPr="00914FE9" w:rsidRDefault="002449E0" w:rsidP="002449E0">
      <w:pPr>
        <w:autoSpaceDE w:val="0"/>
        <w:ind w:left="993" w:firstLine="1417"/>
        <w:jc w:val="both"/>
        <w:rPr>
          <w:rFonts w:ascii="Georgia" w:hAnsi="Georgia" w:cs="Georgia"/>
        </w:rPr>
      </w:pPr>
      <w:r w:rsidRPr="00914FE9">
        <w:rPr>
          <w:rFonts w:ascii="Georgia" w:hAnsi="Georgia" w:cs="Georgia"/>
          <w:lang w:val="sr-Cyrl-CS"/>
        </w:rPr>
        <w:lastRenderedPageBreak/>
        <w:t xml:space="preserve">Стваран број запослених у општини  </w:t>
      </w:r>
      <w:r w:rsidR="006E6810">
        <w:rPr>
          <w:rFonts w:ascii="Georgia" w:hAnsi="Georgia" w:cs="Georgia"/>
          <w:lang w:val="sr-Latn-CS"/>
        </w:rPr>
        <w:t xml:space="preserve"> </w:t>
      </w:r>
      <w:r w:rsidR="006E6810">
        <w:rPr>
          <w:rFonts w:ascii="Georgia" w:hAnsi="Georgia" w:cs="Georgia"/>
          <w:lang w:val="sr-Cyrl-CS"/>
        </w:rPr>
        <w:t xml:space="preserve">Кладово </w:t>
      </w:r>
      <w:r w:rsidRPr="00914FE9">
        <w:rPr>
          <w:rFonts w:ascii="Georgia" w:hAnsi="Georgia" w:cs="Georgia"/>
          <w:lang w:val="sr-Cyrl-CS"/>
        </w:rPr>
        <w:t xml:space="preserve">по корисницима за израду  Одлуке о буџету општине </w:t>
      </w:r>
      <w:r w:rsidR="006E6810">
        <w:rPr>
          <w:rFonts w:ascii="Georgia" w:hAnsi="Georgia" w:cs="Georgia"/>
          <w:lang w:val="sr-Cyrl-CS"/>
        </w:rPr>
        <w:t xml:space="preserve"> Кладово </w:t>
      </w:r>
      <w:r w:rsidRPr="00914FE9">
        <w:rPr>
          <w:rFonts w:ascii="Georgia" w:hAnsi="Georgia" w:cs="Georgia"/>
          <w:lang w:val="sr-Cyrl-CS"/>
        </w:rPr>
        <w:t xml:space="preserve"> за 201</w:t>
      </w:r>
      <w:r w:rsidR="00450584">
        <w:rPr>
          <w:rFonts w:ascii="Georgia" w:hAnsi="Georgia" w:cs="Georgia"/>
          <w:lang w:val="sr-Cyrl-CS"/>
        </w:rPr>
        <w:t>9</w:t>
      </w:r>
      <w:r w:rsidRPr="00914FE9">
        <w:rPr>
          <w:rFonts w:ascii="Georgia" w:hAnsi="Georgia" w:cs="Georgia"/>
          <w:lang w:val="sr-Cyrl-CS"/>
        </w:rPr>
        <w:t>. годину изгледа на следећи начн:</w:t>
      </w:r>
    </w:p>
    <w:p w:rsidR="002449E0" w:rsidRPr="00914FE9" w:rsidRDefault="002449E0" w:rsidP="002449E0">
      <w:pPr>
        <w:autoSpaceDE w:val="0"/>
        <w:ind w:left="600" w:firstLine="600"/>
        <w:jc w:val="both"/>
        <w:rPr>
          <w:rFonts w:ascii="Georgia" w:hAnsi="Georgia" w:cs="Georgia"/>
        </w:rPr>
      </w:pPr>
    </w:p>
    <w:p w:rsidR="002449E0" w:rsidRPr="00914FE9" w:rsidRDefault="00450584" w:rsidP="002449E0">
      <w:pPr>
        <w:widowControl w:val="0"/>
        <w:numPr>
          <w:ilvl w:val="0"/>
          <w:numId w:val="4"/>
        </w:numPr>
        <w:autoSpaceDE w:val="0"/>
        <w:autoSpaceDN w:val="0"/>
        <w:adjustRightInd w:val="0"/>
        <w:ind w:right="-11" w:firstLine="632"/>
        <w:jc w:val="both"/>
        <w:rPr>
          <w:rFonts w:ascii="Georgia" w:hAnsi="Georgia" w:cs="Georgia"/>
          <w:bCs/>
          <w:lang w:val="sr-Cyrl-CS"/>
        </w:rPr>
      </w:pPr>
      <w:r>
        <w:rPr>
          <w:rFonts w:ascii="Georgia" w:hAnsi="Georgia" w:cs="Georgia"/>
          <w:bCs/>
          <w:lang w:val="sr-Cyrl-CS"/>
        </w:rPr>
        <w:t>91</w:t>
      </w:r>
      <w:r w:rsidR="006E6810">
        <w:rPr>
          <w:rFonts w:ascii="Georgia" w:hAnsi="Georgia" w:cs="Georgia"/>
          <w:bCs/>
          <w:lang w:val="sr-Cyrl-CS"/>
        </w:rPr>
        <w:t xml:space="preserve"> </w:t>
      </w:r>
      <w:r w:rsidR="002449E0" w:rsidRPr="00914FE9">
        <w:rPr>
          <w:rFonts w:ascii="Georgia" w:hAnsi="Georgia" w:cs="Georgia"/>
          <w:bCs/>
          <w:lang w:val="sr-Cyrl-CS"/>
        </w:rPr>
        <w:t>запослених у локалној администрацији на неодређено време,</w:t>
      </w:r>
    </w:p>
    <w:p w:rsidR="006E6810" w:rsidRDefault="006E6810" w:rsidP="002449E0">
      <w:pPr>
        <w:widowControl w:val="0"/>
        <w:numPr>
          <w:ilvl w:val="0"/>
          <w:numId w:val="4"/>
        </w:numPr>
        <w:autoSpaceDE w:val="0"/>
        <w:autoSpaceDN w:val="0"/>
        <w:adjustRightInd w:val="0"/>
        <w:ind w:right="-11" w:firstLine="632"/>
        <w:jc w:val="both"/>
        <w:rPr>
          <w:rFonts w:ascii="Georgia" w:hAnsi="Georgia" w:cs="Georgia"/>
          <w:bCs/>
          <w:lang w:val="sr-Cyrl-CS"/>
        </w:rPr>
      </w:pPr>
      <w:r w:rsidRPr="006E6810">
        <w:rPr>
          <w:rFonts w:ascii="Georgia" w:hAnsi="Georgia" w:cs="Georgia"/>
          <w:bCs/>
          <w:lang w:val="sr-Cyrl-CS"/>
        </w:rPr>
        <w:t xml:space="preserve">6   </w:t>
      </w:r>
      <w:r w:rsidR="002449E0" w:rsidRPr="006E6810">
        <w:rPr>
          <w:rFonts w:ascii="Georgia" w:hAnsi="Georgia" w:cs="Georgia"/>
          <w:bCs/>
          <w:lang w:val="sr-Cyrl-CS"/>
        </w:rPr>
        <w:t>запослених у локалној администрацији на одређено време,</w:t>
      </w:r>
    </w:p>
    <w:p w:rsidR="006E6810" w:rsidRDefault="00450584" w:rsidP="002449E0">
      <w:pPr>
        <w:widowControl w:val="0"/>
        <w:numPr>
          <w:ilvl w:val="0"/>
          <w:numId w:val="4"/>
        </w:numPr>
        <w:autoSpaceDE w:val="0"/>
        <w:autoSpaceDN w:val="0"/>
        <w:adjustRightInd w:val="0"/>
        <w:ind w:right="-11" w:firstLine="632"/>
        <w:jc w:val="both"/>
        <w:rPr>
          <w:rFonts w:ascii="Georgia" w:hAnsi="Georgia" w:cs="Georgia"/>
          <w:bCs/>
          <w:lang w:val="sr-Cyrl-CS"/>
        </w:rPr>
      </w:pPr>
      <w:r>
        <w:rPr>
          <w:rFonts w:ascii="Georgia" w:hAnsi="Georgia" w:cs="Georgia"/>
          <w:bCs/>
          <w:lang w:val="sr-Cyrl-CS"/>
        </w:rPr>
        <w:t>5</w:t>
      </w:r>
      <w:r w:rsidR="006E6810">
        <w:rPr>
          <w:rFonts w:ascii="Georgia" w:hAnsi="Georgia" w:cs="Georgia"/>
          <w:bCs/>
          <w:lang w:val="sr-Cyrl-CS"/>
        </w:rPr>
        <w:t xml:space="preserve">  запослених у локалној администрацији  као постављена и именована лица</w:t>
      </w:r>
    </w:p>
    <w:p w:rsidR="002449E0" w:rsidRPr="006E6810" w:rsidRDefault="00450584" w:rsidP="006E6810">
      <w:pPr>
        <w:widowControl w:val="0"/>
        <w:autoSpaceDE w:val="0"/>
        <w:autoSpaceDN w:val="0"/>
        <w:adjustRightInd w:val="0"/>
        <w:ind w:left="1560" w:right="-11"/>
        <w:jc w:val="both"/>
        <w:rPr>
          <w:rFonts w:ascii="Georgia" w:hAnsi="Georgia" w:cs="Georgia"/>
          <w:bCs/>
          <w:lang w:val="sr-Cyrl-CS"/>
        </w:rPr>
      </w:pPr>
      <w:r>
        <w:rPr>
          <w:rFonts w:ascii="Georgia" w:hAnsi="Georgia" w:cs="Georgia"/>
          <w:bCs/>
          <w:lang w:val="sr-Cyrl-CS"/>
        </w:rPr>
        <w:t xml:space="preserve">        50</w:t>
      </w:r>
      <w:r w:rsidR="006E6810">
        <w:rPr>
          <w:rFonts w:ascii="Georgia" w:hAnsi="Georgia" w:cs="Georgia"/>
          <w:bCs/>
          <w:lang w:val="sr-Cyrl-CS"/>
        </w:rPr>
        <w:t xml:space="preserve"> </w:t>
      </w:r>
      <w:r w:rsidR="002449E0" w:rsidRPr="006E6810">
        <w:rPr>
          <w:rFonts w:ascii="Georgia" w:hAnsi="Georgia" w:cs="Georgia"/>
          <w:bCs/>
          <w:lang w:val="sr-Cyrl-CS"/>
        </w:rPr>
        <w:t>запослених у предшколским установама на неодређено време,</w:t>
      </w:r>
    </w:p>
    <w:p w:rsidR="002449E0" w:rsidRDefault="00E55C96" w:rsidP="002449E0">
      <w:pPr>
        <w:widowControl w:val="0"/>
        <w:numPr>
          <w:ilvl w:val="0"/>
          <w:numId w:val="4"/>
        </w:numPr>
        <w:autoSpaceDE w:val="0"/>
        <w:autoSpaceDN w:val="0"/>
        <w:adjustRightInd w:val="0"/>
        <w:ind w:right="-11" w:firstLine="632"/>
        <w:rPr>
          <w:rFonts w:ascii="Georgia" w:hAnsi="Georgia" w:cs="Georgia"/>
          <w:bCs/>
          <w:lang w:val="sr-Cyrl-CS"/>
        </w:rPr>
      </w:pPr>
      <w:r>
        <w:rPr>
          <w:rFonts w:ascii="Georgia" w:hAnsi="Georgia" w:cs="Georgia"/>
          <w:bCs/>
          <w:lang w:val="sr-Cyrl-CS"/>
        </w:rPr>
        <w:t>4</w:t>
      </w:r>
      <w:r w:rsidR="002449E0" w:rsidRPr="00914FE9">
        <w:rPr>
          <w:rFonts w:ascii="Georgia" w:hAnsi="Georgia" w:cs="Georgia"/>
          <w:bCs/>
          <w:lang w:val="sr-Cyrl-CS"/>
        </w:rPr>
        <w:t xml:space="preserve">   запослених у предшколским установама на одређено време,</w:t>
      </w:r>
    </w:p>
    <w:p w:rsidR="006E6810" w:rsidRPr="00914FE9" w:rsidRDefault="006E6810" w:rsidP="002449E0">
      <w:pPr>
        <w:widowControl w:val="0"/>
        <w:numPr>
          <w:ilvl w:val="0"/>
          <w:numId w:val="4"/>
        </w:numPr>
        <w:autoSpaceDE w:val="0"/>
        <w:autoSpaceDN w:val="0"/>
        <w:adjustRightInd w:val="0"/>
        <w:ind w:right="-11" w:firstLine="632"/>
        <w:rPr>
          <w:rFonts w:ascii="Georgia" w:hAnsi="Georgia" w:cs="Georgia"/>
          <w:bCs/>
          <w:lang w:val="sr-Cyrl-CS"/>
        </w:rPr>
      </w:pPr>
      <w:r>
        <w:rPr>
          <w:rFonts w:ascii="Georgia" w:hAnsi="Georgia" w:cs="Georgia"/>
          <w:bCs/>
          <w:lang w:val="sr-Cyrl-CS"/>
        </w:rPr>
        <w:t>1   запослен у предшколским установама  као постављено лице</w:t>
      </w:r>
    </w:p>
    <w:p w:rsidR="002449E0" w:rsidRPr="00914FE9" w:rsidRDefault="00E55C96" w:rsidP="002449E0">
      <w:pPr>
        <w:widowControl w:val="0"/>
        <w:numPr>
          <w:ilvl w:val="0"/>
          <w:numId w:val="4"/>
        </w:numPr>
        <w:autoSpaceDE w:val="0"/>
        <w:autoSpaceDN w:val="0"/>
        <w:adjustRightInd w:val="0"/>
        <w:ind w:right="-11" w:firstLine="632"/>
        <w:jc w:val="both"/>
        <w:rPr>
          <w:rFonts w:ascii="Georgia" w:hAnsi="Georgia" w:cs="Georgia"/>
          <w:bCs/>
          <w:lang w:val="sr-Cyrl-CS"/>
        </w:rPr>
      </w:pPr>
      <w:r>
        <w:rPr>
          <w:rFonts w:ascii="Georgia" w:hAnsi="Georgia" w:cs="Georgia"/>
          <w:bCs/>
          <w:lang w:val="sr-Cyrl-CS"/>
        </w:rPr>
        <w:t>14</w:t>
      </w:r>
      <w:r w:rsidR="002449E0" w:rsidRPr="00914FE9">
        <w:rPr>
          <w:rFonts w:ascii="Georgia" w:hAnsi="Georgia" w:cs="Georgia"/>
          <w:bCs/>
          <w:lang w:val="sr-Cyrl-CS"/>
        </w:rPr>
        <w:t xml:space="preserve">   запослених у установама културе на неодређено време,</w:t>
      </w:r>
    </w:p>
    <w:p w:rsidR="006E6810" w:rsidRDefault="006E6810" w:rsidP="002449E0">
      <w:pPr>
        <w:widowControl w:val="0"/>
        <w:numPr>
          <w:ilvl w:val="0"/>
          <w:numId w:val="4"/>
        </w:numPr>
        <w:autoSpaceDE w:val="0"/>
        <w:autoSpaceDN w:val="0"/>
        <w:adjustRightInd w:val="0"/>
        <w:ind w:right="-11" w:firstLine="632"/>
        <w:jc w:val="both"/>
        <w:rPr>
          <w:rFonts w:ascii="Georgia" w:hAnsi="Georgia" w:cs="Georgia"/>
          <w:bCs/>
          <w:lang w:val="sr-Cyrl-CS"/>
        </w:rPr>
      </w:pPr>
      <w:r w:rsidRPr="006E6810">
        <w:rPr>
          <w:rFonts w:ascii="Georgia" w:hAnsi="Georgia" w:cs="Georgia"/>
          <w:bCs/>
          <w:lang w:val="sr-Cyrl-CS"/>
        </w:rPr>
        <w:t>0</w:t>
      </w:r>
      <w:r w:rsidR="002449E0" w:rsidRPr="006E6810">
        <w:rPr>
          <w:rFonts w:ascii="Georgia" w:hAnsi="Georgia" w:cs="Georgia"/>
          <w:bCs/>
          <w:lang w:val="sr-Cyrl-CS"/>
        </w:rPr>
        <w:t xml:space="preserve">   запослених у установама културе на одређено време,</w:t>
      </w:r>
    </w:p>
    <w:p w:rsidR="006E6810" w:rsidRDefault="006E6810" w:rsidP="002449E0">
      <w:pPr>
        <w:widowControl w:val="0"/>
        <w:numPr>
          <w:ilvl w:val="0"/>
          <w:numId w:val="4"/>
        </w:numPr>
        <w:autoSpaceDE w:val="0"/>
        <w:autoSpaceDN w:val="0"/>
        <w:adjustRightInd w:val="0"/>
        <w:ind w:right="-11" w:firstLine="632"/>
        <w:jc w:val="both"/>
        <w:rPr>
          <w:rFonts w:ascii="Georgia" w:hAnsi="Georgia" w:cs="Georgia"/>
          <w:bCs/>
          <w:lang w:val="sr-Cyrl-CS"/>
        </w:rPr>
      </w:pPr>
      <w:r>
        <w:rPr>
          <w:rFonts w:ascii="Georgia" w:hAnsi="Georgia" w:cs="Georgia"/>
          <w:bCs/>
          <w:lang w:val="sr-Cyrl-CS"/>
        </w:rPr>
        <w:t>1 запослен у установама културе као постављено лице</w:t>
      </w:r>
    </w:p>
    <w:p w:rsidR="002449E0" w:rsidRDefault="00E55C96" w:rsidP="002449E0">
      <w:pPr>
        <w:widowControl w:val="0"/>
        <w:numPr>
          <w:ilvl w:val="0"/>
          <w:numId w:val="4"/>
        </w:numPr>
        <w:autoSpaceDE w:val="0"/>
        <w:autoSpaceDN w:val="0"/>
        <w:adjustRightInd w:val="0"/>
        <w:ind w:right="-11" w:firstLine="632"/>
        <w:jc w:val="both"/>
        <w:rPr>
          <w:rFonts w:ascii="Georgia" w:hAnsi="Georgia" w:cs="Georgia"/>
          <w:bCs/>
          <w:lang w:val="sr-Cyrl-CS"/>
        </w:rPr>
      </w:pPr>
      <w:r>
        <w:rPr>
          <w:rFonts w:ascii="Georgia" w:hAnsi="Georgia" w:cs="Georgia"/>
          <w:bCs/>
          <w:lang w:val="sr-Cyrl-CS"/>
        </w:rPr>
        <w:t>4</w:t>
      </w:r>
      <w:r w:rsidR="00700A46">
        <w:rPr>
          <w:rFonts w:ascii="Georgia" w:hAnsi="Georgia" w:cs="Georgia"/>
          <w:bCs/>
        </w:rPr>
        <w:t xml:space="preserve">   </w:t>
      </w:r>
      <w:r w:rsidR="002449E0" w:rsidRPr="006E6810">
        <w:rPr>
          <w:rFonts w:ascii="Georgia" w:hAnsi="Georgia" w:cs="Georgia"/>
          <w:bCs/>
          <w:lang w:val="sr-Cyrl-CS"/>
        </w:rPr>
        <w:t>запослених у  Туристичкој организацији на неодређено време,</w:t>
      </w:r>
    </w:p>
    <w:p w:rsidR="003346C4" w:rsidRDefault="00E55C96" w:rsidP="002449E0">
      <w:pPr>
        <w:widowControl w:val="0"/>
        <w:numPr>
          <w:ilvl w:val="0"/>
          <w:numId w:val="4"/>
        </w:numPr>
        <w:autoSpaceDE w:val="0"/>
        <w:autoSpaceDN w:val="0"/>
        <w:adjustRightInd w:val="0"/>
        <w:ind w:right="-11" w:firstLine="632"/>
        <w:jc w:val="both"/>
        <w:rPr>
          <w:rFonts w:ascii="Georgia" w:hAnsi="Georgia" w:cs="Georgia"/>
          <w:bCs/>
          <w:lang w:val="sr-Cyrl-CS"/>
        </w:rPr>
      </w:pPr>
      <w:r>
        <w:rPr>
          <w:rFonts w:ascii="Georgia" w:hAnsi="Georgia" w:cs="Georgia"/>
          <w:bCs/>
          <w:lang w:val="sr-Cyrl-CS"/>
        </w:rPr>
        <w:t xml:space="preserve"> 1</w:t>
      </w:r>
      <w:r w:rsidR="00700A46" w:rsidRPr="003346C4">
        <w:rPr>
          <w:rFonts w:ascii="Georgia" w:hAnsi="Georgia" w:cs="Georgia"/>
          <w:bCs/>
          <w:lang w:val="sr-Cyrl-CS"/>
        </w:rPr>
        <w:t xml:space="preserve">   запослен у </w:t>
      </w:r>
      <w:r w:rsidR="003346C4" w:rsidRPr="003346C4">
        <w:rPr>
          <w:rFonts w:ascii="Georgia" w:hAnsi="Georgia" w:cs="Georgia"/>
          <w:bCs/>
          <w:lang w:val="sr-Cyrl-CS"/>
        </w:rPr>
        <w:t>Туристичкој организацији на одређено време</w:t>
      </w:r>
    </w:p>
    <w:p w:rsidR="003346C4" w:rsidRDefault="003346C4" w:rsidP="002449E0">
      <w:pPr>
        <w:widowControl w:val="0"/>
        <w:numPr>
          <w:ilvl w:val="0"/>
          <w:numId w:val="4"/>
        </w:numPr>
        <w:autoSpaceDE w:val="0"/>
        <w:autoSpaceDN w:val="0"/>
        <w:adjustRightInd w:val="0"/>
        <w:ind w:right="-11" w:firstLine="632"/>
        <w:jc w:val="both"/>
        <w:rPr>
          <w:rFonts w:ascii="Georgia" w:hAnsi="Georgia" w:cs="Georgia"/>
          <w:bCs/>
          <w:lang w:val="sr-Cyrl-CS"/>
        </w:rPr>
      </w:pPr>
      <w:r>
        <w:rPr>
          <w:rFonts w:ascii="Georgia" w:hAnsi="Georgia" w:cs="Georgia"/>
          <w:bCs/>
          <w:lang w:val="sr-Cyrl-CS"/>
        </w:rPr>
        <w:t xml:space="preserve"> 1 запослен у Туристичкој организациоји  као постављено лице</w:t>
      </w:r>
    </w:p>
    <w:p w:rsidR="002449E0" w:rsidRPr="003346C4" w:rsidRDefault="002449E0" w:rsidP="002449E0">
      <w:pPr>
        <w:widowControl w:val="0"/>
        <w:numPr>
          <w:ilvl w:val="0"/>
          <w:numId w:val="4"/>
        </w:numPr>
        <w:autoSpaceDE w:val="0"/>
        <w:autoSpaceDN w:val="0"/>
        <w:adjustRightInd w:val="0"/>
        <w:ind w:right="-11" w:firstLine="632"/>
        <w:jc w:val="both"/>
        <w:rPr>
          <w:rFonts w:ascii="Georgia" w:hAnsi="Georgia" w:cs="Georgia"/>
          <w:bCs/>
          <w:lang w:val="sr-Cyrl-CS"/>
        </w:rPr>
      </w:pPr>
      <w:r w:rsidRPr="003346C4">
        <w:rPr>
          <w:rFonts w:ascii="Georgia" w:hAnsi="Georgia" w:cs="Georgia"/>
          <w:bCs/>
          <w:lang w:val="sr-Cyrl-CS"/>
        </w:rPr>
        <w:t xml:space="preserve">  </w:t>
      </w:r>
      <w:r w:rsidR="003346C4">
        <w:rPr>
          <w:rFonts w:ascii="Georgia" w:hAnsi="Georgia" w:cs="Georgia"/>
          <w:bCs/>
          <w:lang w:val="sr-Cyrl-CS"/>
        </w:rPr>
        <w:t>2</w:t>
      </w:r>
      <w:r w:rsidRPr="003346C4">
        <w:rPr>
          <w:rFonts w:ascii="Georgia" w:hAnsi="Georgia" w:cs="Georgia"/>
          <w:bCs/>
          <w:lang w:val="sr-Cyrl-CS"/>
        </w:rPr>
        <w:t xml:space="preserve">  запослених у месним за</w:t>
      </w:r>
      <w:r w:rsidR="003346C4">
        <w:rPr>
          <w:rFonts w:ascii="Georgia" w:hAnsi="Georgia" w:cs="Georgia"/>
          <w:bCs/>
          <w:lang w:val="sr-Cyrl-CS"/>
        </w:rPr>
        <w:t xml:space="preserve">једницама  на неодређено време </w:t>
      </w:r>
    </w:p>
    <w:p w:rsidR="002449E0" w:rsidRPr="00914FE9" w:rsidRDefault="002449E0" w:rsidP="002449E0">
      <w:pPr>
        <w:widowControl w:val="0"/>
        <w:autoSpaceDE w:val="0"/>
        <w:autoSpaceDN w:val="0"/>
        <w:adjustRightInd w:val="0"/>
        <w:ind w:left="1080" w:right="-11"/>
        <w:rPr>
          <w:rFonts w:ascii="Georgia" w:hAnsi="Georgia" w:cs="Georgia"/>
          <w:bCs/>
          <w:lang w:val="sr-Cyrl-CS"/>
        </w:rPr>
      </w:pPr>
    </w:p>
    <w:p w:rsidR="002449E0" w:rsidRPr="00914FE9" w:rsidRDefault="002449E0" w:rsidP="002449E0">
      <w:pPr>
        <w:widowControl w:val="0"/>
        <w:autoSpaceDE w:val="0"/>
        <w:autoSpaceDN w:val="0"/>
        <w:adjustRightInd w:val="0"/>
        <w:ind w:right="-11"/>
        <w:jc w:val="both"/>
        <w:rPr>
          <w:rFonts w:ascii="Georgia" w:hAnsi="Georgia" w:cs="Georgia"/>
          <w:bCs/>
        </w:rPr>
      </w:pPr>
      <w:r w:rsidRPr="00914FE9">
        <w:rPr>
          <w:rFonts w:ascii="Georgia" w:hAnsi="Georgia" w:cs="Georgia"/>
          <w:bCs/>
        </w:rPr>
        <w:tab/>
      </w:r>
    </w:p>
    <w:p w:rsidR="002449E0" w:rsidRPr="00914FE9" w:rsidRDefault="002449E0" w:rsidP="002449E0">
      <w:pPr>
        <w:ind w:left="600" w:firstLine="1810"/>
        <w:jc w:val="both"/>
        <w:rPr>
          <w:rFonts w:ascii="Georgia" w:hAnsi="Georgia" w:cs="Arial"/>
          <w:lang w:val="sr-Cyrl-CS"/>
        </w:rPr>
      </w:pPr>
      <w:r w:rsidRPr="00914FE9">
        <w:rPr>
          <w:rFonts w:ascii="Georgia" w:hAnsi="Georgia" w:cs="Arial"/>
          <w:lang w:val="sr-Cyrl-CS"/>
        </w:rPr>
        <w:t xml:space="preserve">У циљу израде нацрта  Одлуке о буџету општине </w:t>
      </w:r>
      <w:r w:rsidR="003346C4">
        <w:rPr>
          <w:rFonts w:ascii="Georgia" w:hAnsi="Georgia" w:cs="Arial"/>
          <w:lang w:val="sr-Cyrl-CS"/>
        </w:rPr>
        <w:t xml:space="preserve">Кладово </w:t>
      </w:r>
      <w:r w:rsidR="00212419">
        <w:rPr>
          <w:rFonts w:ascii="Georgia" w:hAnsi="Georgia" w:cs="Arial"/>
          <w:lang w:val="sr-Cyrl-CS"/>
        </w:rPr>
        <w:t>за 2019</w:t>
      </w:r>
      <w:r w:rsidRPr="00914FE9">
        <w:rPr>
          <w:rFonts w:ascii="Georgia" w:hAnsi="Georgia" w:cs="Arial"/>
          <w:lang w:val="sr-Cyrl-CS"/>
        </w:rPr>
        <w:t xml:space="preserve">. годину, Одељење за буџет,финансије и локалну пореску администрацију доставило је Упутство директним и индиректним корисницима средстава буџета општине у коме су дате смернице за израду предлога финансијских планова и рокова за њихово достављање. На основу предлога финансијских планова корисника средстава буџета локалне власти,  припремљен </w:t>
      </w:r>
      <w:r w:rsidR="00212419">
        <w:rPr>
          <w:rFonts w:ascii="Georgia" w:hAnsi="Georgia" w:cs="Arial"/>
          <w:lang w:val="sr-Cyrl-CS"/>
        </w:rPr>
        <w:t>је нацрт Одлуке о буџету за 2019</w:t>
      </w:r>
      <w:r w:rsidRPr="00914FE9">
        <w:rPr>
          <w:rFonts w:ascii="Georgia" w:hAnsi="Georgia" w:cs="Arial"/>
          <w:lang w:val="sr-Cyrl-CS"/>
        </w:rPr>
        <w:t>. годину.</w:t>
      </w:r>
    </w:p>
    <w:p w:rsidR="002449E0" w:rsidRPr="00914FE9" w:rsidRDefault="002449E0" w:rsidP="002449E0">
      <w:pPr>
        <w:autoSpaceDE w:val="0"/>
        <w:ind w:left="600" w:firstLine="600"/>
        <w:jc w:val="both"/>
        <w:rPr>
          <w:rFonts w:ascii="Georgia" w:hAnsi="Georgia" w:cs="Georgia"/>
          <w:lang w:val="sr-Cyrl-CS"/>
        </w:rPr>
      </w:pPr>
    </w:p>
    <w:p w:rsidR="002449E0" w:rsidRPr="00914FE9" w:rsidRDefault="002449E0" w:rsidP="002449E0">
      <w:pPr>
        <w:ind w:left="600" w:firstLine="1810"/>
        <w:jc w:val="both"/>
        <w:rPr>
          <w:rFonts w:ascii="Georgia" w:hAnsi="Georgia" w:cs="Arial"/>
          <w:lang w:val="sr-Cyrl-CS"/>
        </w:rPr>
      </w:pPr>
      <w:r w:rsidRPr="00914FE9">
        <w:rPr>
          <w:rFonts w:ascii="Georgia" w:hAnsi="Georgia" w:cs="Arial"/>
          <w:lang w:val="sr-Cyrl-CS"/>
        </w:rPr>
        <w:t>Буџет</w:t>
      </w:r>
      <w:r w:rsidR="003346C4">
        <w:rPr>
          <w:rFonts w:ascii="Georgia" w:hAnsi="Georgia" w:cs="Arial"/>
          <w:lang w:val="sr-Cyrl-CS"/>
        </w:rPr>
        <w:t>у</w:t>
      </w:r>
      <w:r w:rsidRPr="00914FE9">
        <w:rPr>
          <w:rFonts w:ascii="Georgia" w:hAnsi="Georgia" w:cs="Arial"/>
          <w:lang w:val="sr-Cyrl-CS"/>
        </w:rPr>
        <w:t xml:space="preserve"> локалне самоуправе припадају изворни приходи остварени на њеној територији, уступљени приходи и трансфери.</w:t>
      </w:r>
    </w:p>
    <w:p w:rsidR="002449E0" w:rsidRPr="00914FE9" w:rsidRDefault="002449E0" w:rsidP="002449E0">
      <w:pPr>
        <w:ind w:left="600" w:firstLine="600"/>
        <w:jc w:val="both"/>
        <w:rPr>
          <w:rFonts w:ascii="Georgia" w:hAnsi="Georgia" w:cs="Arial"/>
          <w:lang w:val="sr-Cyrl-CS"/>
        </w:rPr>
      </w:pPr>
    </w:p>
    <w:p w:rsidR="002449E0" w:rsidRPr="00914FE9" w:rsidRDefault="002449E0" w:rsidP="002449E0">
      <w:pPr>
        <w:ind w:left="600" w:firstLine="600"/>
        <w:jc w:val="both"/>
        <w:rPr>
          <w:rFonts w:ascii="Georgia" w:hAnsi="Georgia" w:cs="Arial"/>
          <w:i/>
        </w:rPr>
      </w:pPr>
      <w:r w:rsidRPr="00914FE9">
        <w:rPr>
          <w:rFonts w:ascii="Georgia" w:hAnsi="Georgia" w:cs="Arial"/>
          <w:lang w:val="sr-Cyrl-CS"/>
        </w:rPr>
        <w:tab/>
      </w:r>
      <w:r w:rsidRPr="00914FE9">
        <w:rPr>
          <w:rFonts w:ascii="Georgia" w:hAnsi="Georgia" w:cs="Arial"/>
          <w:i/>
        </w:rPr>
        <w:t>Изворни приходи:</w:t>
      </w:r>
    </w:p>
    <w:p w:rsidR="002449E0" w:rsidRPr="00914FE9" w:rsidRDefault="002449E0" w:rsidP="002449E0">
      <w:pPr>
        <w:widowControl w:val="0"/>
        <w:numPr>
          <w:ilvl w:val="0"/>
          <w:numId w:val="1"/>
        </w:numPr>
        <w:tabs>
          <w:tab w:val="clear" w:pos="360"/>
          <w:tab w:val="left" w:pos="720"/>
        </w:tabs>
        <w:suppressAutoHyphens/>
        <w:ind w:left="600" w:firstLine="600"/>
        <w:jc w:val="both"/>
        <w:rPr>
          <w:rFonts w:ascii="Georgia" w:hAnsi="Georgia" w:cs="Arial"/>
        </w:rPr>
      </w:pPr>
      <w:r w:rsidRPr="00914FE9">
        <w:rPr>
          <w:rFonts w:ascii="Georgia" w:hAnsi="Georgia" w:cs="Arial"/>
        </w:rPr>
        <w:t>порез на имовину, осим пореза на пренос апсолутних права и пореза на наслеђе и поклон;</w:t>
      </w:r>
    </w:p>
    <w:p w:rsidR="002449E0" w:rsidRPr="00914FE9" w:rsidRDefault="002449E0" w:rsidP="002449E0">
      <w:pPr>
        <w:widowControl w:val="0"/>
        <w:numPr>
          <w:ilvl w:val="0"/>
          <w:numId w:val="1"/>
        </w:numPr>
        <w:tabs>
          <w:tab w:val="clear" w:pos="360"/>
          <w:tab w:val="left" w:pos="720"/>
        </w:tabs>
        <w:suppressAutoHyphens/>
        <w:ind w:left="600" w:firstLine="600"/>
        <w:jc w:val="both"/>
        <w:rPr>
          <w:rFonts w:ascii="Georgia" w:hAnsi="Georgia" w:cs="Arial"/>
        </w:rPr>
      </w:pPr>
      <w:r w:rsidRPr="00914FE9">
        <w:rPr>
          <w:rFonts w:ascii="Georgia" w:hAnsi="Georgia" w:cs="Arial"/>
        </w:rPr>
        <w:t>локалне административне таксе;</w:t>
      </w:r>
    </w:p>
    <w:p w:rsidR="002449E0" w:rsidRPr="00914FE9" w:rsidRDefault="002449E0" w:rsidP="002449E0">
      <w:pPr>
        <w:widowControl w:val="0"/>
        <w:numPr>
          <w:ilvl w:val="0"/>
          <w:numId w:val="1"/>
        </w:numPr>
        <w:tabs>
          <w:tab w:val="clear" w:pos="360"/>
          <w:tab w:val="left" w:pos="720"/>
        </w:tabs>
        <w:suppressAutoHyphens/>
        <w:ind w:left="600" w:firstLine="600"/>
        <w:jc w:val="both"/>
        <w:rPr>
          <w:rFonts w:ascii="Georgia" w:hAnsi="Georgia" w:cs="Arial"/>
        </w:rPr>
      </w:pPr>
      <w:r w:rsidRPr="00914FE9">
        <w:rPr>
          <w:rFonts w:ascii="Georgia" w:hAnsi="Georgia" w:cs="Arial"/>
        </w:rPr>
        <w:t>локалне комуналне таксе;</w:t>
      </w:r>
    </w:p>
    <w:p w:rsidR="002449E0" w:rsidRPr="00914FE9" w:rsidRDefault="002449E0" w:rsidP="002449E0">
      <w:pPr>
        <w:widowControl w:val="0"/>
        <w:numPr>
          <w:ilvl w:val="0"/>
          <w:numId w:val="1"/>
        </w:numPr>
        <w:tabs>
          <w:tab w:val="clear" w:pos="360"/>
          <w:tab w:val="left" w:pos="720"/>
        </w:tabs>
        <w:suppressAutoHyphens/>
        <w:ind w:left="600" w:firstLine="600"/>
        <w:jc w:val="both"/>
        <w:rPr>
          <w:rFonts w:ascii="Georgia" w:hAnsi="Georgia" w:cs="Arial"/>
        </w:rPr>
      </w:pPr>
      <w:r w:rsidRPr="00914FE9">
        <w:rPr>
          <w:rFonts w:ascii="Georgia" w:hAnsi="Georgia" w:cs="Arial"/>
        </w:rPr>
        <w:t>боравишна такса;</w:t>
      </w:r>
    </w:p>
    <w:p w:rsidR="002449E0" w:rsidRPr="00914FE9" w:rsidRDefault="002449E0" w:rsidP="002449E0">
      <w:pPr>
        <w:widowControl w:val="0"/>
        <w:numPr>
          <w:ilvl w:val="0"/>
          <w:numId w:val="1"/>
        </w:numPr>
        <w:tabs>
          <w:tab w:val="clear" w:pos="360"/>
          <w:tab w:val="left" w:pos="720"/>
        </w:tabs>
        <w:suppressAutoHyphens/>
        <w:ind w:left="600" w:firstLine="600"/>
        <w:jc w:val="both"/>
        <w:rPr>
          <w:rFonts w:ascii="Georgia" w:hAnsi="Georgia" w:cs="Arial"/>
        </w:rPr>
      </w:pPr>
      <w:r w:rsidRPr="00914FE9">
        <w:rPr>
          <w:rFonts w:ascii="Georgia" w:hAnsi="Georgia" w:cs="Arial"/>
        </w:rPr>
        <w:t>накнада за коришћење јавних добара, у складу са законом;</w:t>
      </w:r>
    </w:p>
    <w:p w:rsidR="002449E0" w:rsidRPr="00914FE9" w:rsidRDefault="002449E0" w:rsidP="002449E0">
      <w:pPr>
        <w:widowControl w:val="0"/>
        <w:numPr>
          <w:ilvl w:val="0"/>
          <w:numId w:val="2"/>
        </w:numPr>
        <w:tabs>
          <w:tab w:val="left" w:pos="720"/>
        </w:tabs>
        <w:suppressAutoHyphens/>
        <w:ind w:left="600" w:firstLine="600"/>
        <w:jc w:val="both"/>
        <w:rPr>
          <w:rFonts w:ascii="Georgia" w:hAnsi="Georgia" w:cs="Arial"/>
        </w:rPr>
      </w:pPr>
      <w:r w:rsidRPr="00914FE9">
        <w:rPr>
          <w:rFonts w:ascii="Georgia" w:hAnsi="Georgia" w:cs="Arial"/>
        </w:rPr>
        <w:t>накнада за уређење грађевинског земљишта,</w:t>
      </w:r>
    </w:p>
    <w:p w:rsidR="002449E0" w:rsidRPr="00914FE9" w:rsidRDefault="002449E0" w:rsidP="002449E0">
      <w:pPr>
        <w:widowControl w:val="0"/>
        <w:numPr>
          <w:ilvl w:val="0"/>
          <w:numId w:val="2"/>
        </w:numPr>
        <w:tabs>
          <w:tab w:val="left" w:pos="720"/>
        </w:tabs>
        <w:suppressAutoHyphens/>
        <w:ind w:left="600" w:firstLine="600"/>
        <w:jc w:val="both"/>
        <w:rPr>
          <w:rFonts w:ascii="Georgia" w:hAnsi="Georgia" w:cs="Arial"/>
        </w:rPr>
      </w:pPr>
      <w:r w:rsidRPr="00914FE9">
        <w:rPr>
          <w:rFonts w:ascii="Georgia" w:hAnsi="Georgia" w:cs="Arial"/>
        </w:rPr>
        <w:lastRenderedPageBreak/>
        <w:t>накнада за коришћење грађевинског земљишта,</w:t>
      </w:r>
    </w:p>
    <w:p w:rsidR="002449E0" w:rsidRPr="00914FE9" w:rsidRDefault="002449E0" w:rsidP="002449E0">
      <w:pPr>
        <w:widowControl w:val="0"/>
        <w:numPr>
          <w:ilvl w:val="0"/>
          <w:numId w:val="2"/>
        </w:numPr>
        <w:tabs>
          <w:tab w:val="left" w:pos="720"/>
        </w:tabs>
        <w:suppressAutoHyphens/>
        <w:ind w:left="600" w:firstLine="600"/>
        <w:jc w:val="both"/>
        <w:rPr>
          <w:rFonts w:ascii="Georgia" w:hAnsi="Georgia" w:cs="Arial"/>
        </w:rPr>
      </w:pPr>
      <w:r w:rsidRPr="00914FE9">
        <w:rPr>
          <w:rFonts w:ascii="Georgia" w:hAnsi="Georgia" w:cs="Arial"/>
        </w:rPr>
        <w:t>накнада за заштиту и унапређење животне средине,</w:t>
      </w:r>
    </w:p>
    <w:p w:rsidR="002449E0" w:rsidRPr="00914FE9" w:rsidRDefault="002449E0" w:rsidP="002449E0">
      <w:pPr>
        <w:widowControl w:val="0"/>
        <w:numPr>
          <w:ilvl w:val="0"/>
          <w:numId w:val="1"/>
        </w:numPr>
        <w:tabs>
          <w:tab w:val="clear" w:pos="360"/>
          <w:tab w:val="left" w:pos="720"/>
        </w:tabs>
        <w:suppressAutoHyphens/>
        <w:ind w:left="600" w:firstLine="600"/>
        <w:jc w:val="both"/>
        <w:rPr>
          <w:rFonts w:ascii="Georgia" w:hAnsi="Georgia" w:cs="Arial"/>
        </w:rPr>
      </w:pPr>
      <w:r w:rsidRPr="00914FE9">
        <w:rPr>
          <w:rFonts w:ascii="Georgia" w:hAnsi="Georgia" w:cs="Arial"/>
        </w:rPr>
        <w:t>концесиона накнада;</w:t>
      </w:r>
    </w:p>
    <w:p w:rsidR="002449E0" w:rsidRPr="00914FE9" w:rsidRDefault="002449E0" w:rsidP="002449E0">
      <w:pPr>
        <w:widowControl w:val="0"/>
        <w:numPr>
          <w:ilvl w:val="0"/>
          <w:numId w:val="1"/>
        </w:numPr>
        <w:tabs>
          <w:tab w:val="clear" w:pos="360"/>
          <w:tab w:val="left" w:pos="720"/>
        </w:tabs>
        <w:suppressAutoHyphens/>
        <w:ind w:left="600" w:firstLine="600"/>
        <w:jc w:val="both"/>
        <w:rPr>
          <w:rFonts w:ascii="Georgia" w:hAnsi="Georgia" w:cs="Arial"/>
        </w:rPr>
      </w:pPr>
      <w:r w:rsidRPr="00914FE9">
        <w:rPr>
          <w:rFonts w:ascii="Georgia" w:hAnsi="Georgia" w:cs="Arial"/>
        </w:rPr>
        <w:t>друге накнаде у складу са законом;</w:t>
      </w:r>
    </w:p>
    <w:p w:rsidR="002449E0" w:rsidRPr="00914FE9" w:rsidRDefault="002449E0" w:rsidP="002449E0">
      <w:pPr>
        <w:widowControl w:val="0"/>
        <w:numPr>
          <w:ilvl w:val="0"/>
          <w:numId w:val="1"/>
        </w:numPr>
        <w:tabs>
          <w:tab w:val="clear" w:pos="360"/>
          <w:tab w:val="left" w:pos="720"/>
        </w:tabs>
        <w:suppressAutoHyphens/>
        <w:ind w:left="600" w:firstLine="600"/>
        <w:jc w:val="both"/>
        <w:rPr>
          <w:rFonts w:ascii="Georgia" w:hAnsi="Georgia" w:cs="Arial"/>
        </w:rPr>
      </w:pPr>
      <w:r w:rsidRPr="00914FE9">
        <w:rPr>
          <w:rFonts w:ascii="Georgia" w:hAnsi="Georgia" w:cs="Arial"/>
        </w:rPr>
        <w:t>приходи од новчаних казни изречених у прекршајном поступку за прекршаје прописане актом скупштине јединице локалне самоуправе, као и одузета имовинска корист у том поступку;</w:t>
      </w:r>
    </w:p>
    <w:p w:rsidR="002449E0" w:rsidRPr="00914FE9" w:rsidRDefault="002449E0" w:rsidP="002449E0">
      <w:pPr>
        <w:widowControl w:val="0"/>
        <w:numPr>
          <w:ilvl w:val="0"/>
          <w:numId w:val="1"/>
        </w:numPr>
        <w:tabs>
          <w:tab w:val="clear" w:pos="360"/>
          <w:tab w:val="left" w:pos="720"/>
        </w:tabs>
        <w:suppressAutoHyphens/>
        <w:ind w:left="600" w:firstLine="600"/>
        <w:jc w:val="both"/>
        <w:rPr>
          <w:rFonts w:ascii="Georgia" w:hAnsi="Georgia" w:cs="Arial"/>
        </w:rPr>
      </w:pPr>
      <w:r w:rsidRPr="00914FE9">
        <w:rPr>
          <w:rFonts w:ascii="Georgia" w:hAnsi="Georgia" w:cs="Arial"/>
        </w:rPr>
        <w:t>приходи од давања у закуп, односно на коришћење непокретности и покретних ствари у својини  Републике Србије, које користи јединица локалне самоуправе и индиректни корисници њеног буџета;</w:t>
      </w:r>
    </w:p>
    <w:p w:rsidR="002449E0" w:rsidRPr="00914FE9" w:rsidRDefault="002449E0" w:rsidP="002449E0">
      <w:pPr>
        <w:widowControl w:val="0"/>
        <w:numPr>
          <w:ilvl w:val="0"/>
          <w:numId w:val="1"/>
        </w:numPr>
        <w:tabs>
          <w:tab w:val="clear" w:pos="360"/>
          <w:tab w:val="left" w:pos="720"/>
        </w:tabs>
        <w:suppressAutoHyphens/>
        <w:ind w:left="600" w:firstLine="600"/>
        <w:jc w:val="both"/>
        <w:rPr>
          <w:rFonts w:ascii="Georgia" w:hAnsi="Georgia" w:cs="Arial"/>
        </w:rPr>
      </w:pPr>
      <w:r w:rsidRPr="00914FE9">
        <w:rPr>
          <w:rFonts w:ascii="Georgia" w:hAnsi="Georgia" w:cs="Arial"/>
        </w:rPr>
        <w:t>приходи од давања у закуп, односно на коришћење непокретности и покретних ствари у својини јединице локалне самоуправе;</w:t>
      </w:r>
    </w:p>
    <w:p w:rsidR="002449E0" w:rsidRPr="00914FE9" w:rsidRDefault="002449E0" w:rsidP="002449E0">
      <w:pPr>
        <w:widowControl w:val="0"/>
        <w:numPr>
          <w:ilvl w:val="0"/>
          <w:numId w:val="1"/>
        </w:numPr>
        <w:tabs>
          <w:tab w:val="clear" w:pos="360"/>
          <w:tab w:val="left" w:pos="720"/>
        </w:tabs>
        <w:suppressAutoHyphens/>
        <w:ind w:left="600" w:firstLine="600"/>
        <w:jc w:val="both"/>
        <w:rPr>
          <w:rFonts w:ascii="Georgia" w:hAnsi="Georgia" w:cs="Arial"/>
        </w:rPr>
      </w:pPr>
      <w:r w:rsidRPr="00914FE9">
        <w:rPr>
          <w:rFonts w:ascii="Georgia" w:hAnsi="Georgia" w:cs="Arial"/>
        </w:rPr>
        <w:t>приходи настали продајом услуга корисника средстава буџета јединице локалне самоуправе чије је пружање уговорено са физичким и правним лицима;</w:t>
      </w:r>
    </w:p>
    <w:p w:rsidR="002449E0" w:rsidRPr="00914FE9" w:rsidRDefault="002449E0" w:rsidP="002449E0">
      <w:pPr>
        <w:widowControl w:val="0"/>
        <w:numPr>
          <w:ilvl w:val="0"/>
          <w:numId w:val="1"/>
        </w:numPr>
        <w:tabs>
          <w:tab w:val="clear" w:pos="360"/>
          <w:tab w:val="left" w:pos="720"/>
        </w:tabs>
        <w:suppressAutoHyphens/>
        <w:ind w:left="600" w:firstLine="600"/>
        <w:jc w:val="both"/>
        <w:rPr>
          <w:rFonts w:ascii="Georgia" w:hAnsi="Georgia" w:cs="Arial"/>
        </w:rPr>
      </w:pPr>
      <w:r w:rsidRPr="00914FE9">
        <w:rPr>
          <w:rFonts w:ascii="Georgia" w:hAnsi="Georgia" w:cs="Arial"/>
        </w:rPr>
        <w:t>приходи од камата на средства буџета јединице локалне самоуправе;</w:t>
      </w:r>
    </w:p>
    <w:p w:rsidR="002449E0" w:rsidRPr="00914FE9" w:rsidRDefault="002449E0" w:rsidP="002449E0">
      <w:pPr>
        <w:widowControl w:val="0"/>
        <w:numPr>
          <w:ilvl w:val="0"/>
          <w:numId w:val="1"/>
        </w:numPr>
        <w:tabs>
          <w:tab w:val="clear" w:pos="360"/>
          <w:tab w:val="left" w:pos="720"/>
        </w:tabs>
        <w:suppressAutoHyphens/>
        <w:ind w:left="600" w:firstLine="600"/>
        <w:jc w:val="both"/>
        <w:rPr>
          <w:rFonts w:ascii="Georgia" w:hAnsi="Georgia" w:cs="Arial"/>
        </w:rPr>
      </w:pPr>
      <w:r w:rsidRPr="00914FE9">
        <w:rPr>
          <w:rFonts w:ascii="Georgia" w:hAnsi="Georgia" w:cs="Arial"/>
        </w:rPr>
        <w:t>приходи по основу донација јединици локалне самоуправе;</w:t>
      </w:r>
    </w:p>
    <w:p w:rsidR="002449E0" w:rsidRPr="00914FE9" w:rsidRDefault="002449E0" w:rsidP="002449E0">
      <w:pPr>
        <w:widowControl w:val="0"/>
        <w:numPr>
          <w:ilvl w:val="0"/>
          <w:numId w:val="1"/>
        </w:numPr>
        <w:tabs>
          <w:tab w:val="clear" w:pos="360"/>
          <w:tab w:val="left" w:pos="720"/>
        </w:tabs>
        <w:suppressAutoHyphens/>
        <w:ind w:left="600" w:firstLine="600"/>
        <w:jc w:val="both"/>
        <w:rPr>
          <w:rFonts w:ascii="Georgia" w:hAnsi="Georgia" w:cs="Arial"/>
        </w:rPr>
      </w:pPr>
      <w:r w:rsidRPr="00914FE9">
        <w:rPr>
          <w:rFonts w:ascii="Georgia" w:hAnsi="Georgia" w:cs="Arial"/>
        </w:rPr>
        <w:t>приходи по основу самодоприноса.</w:t>
      </w:r>
    </w:p>
    <w:p w:rsidR="002449E0" w:rsidRPr="00914FE9" w:rsidRDefault="002449E0" w:rsidP="002449E0">
      <w:pPr>
        <w:ind w:left="600" w:firstLine="600"/>
        <w:jc w:val="both"/>
        <w:rPr>
          <w:rFonts w:ascii="Georgia" w:hAnsi="Georgia" w:cs="Arial"/>
        </w:rPr>
      </w:pPr>
    </w:p>
    <w:p w:rsidR="002449E0" w:rsidRPr="00914FE9" w:rsidRDefault="002449E0" w:rsidP="002449E0">
      <w:pPr>
        <w:ind w:left="600" w:firstLine="1810"/>
        <w:jc w:val="both"/>
        <w:rPr>
          <w:rFonts w:ascii="Georgia" w:hAnsi="Georgia" w:cs="Arial"/>
        </w:rPr>
      </w:pPr>
      <w:r w:rsidRPr="00914FE9">
        <w:rPr>
          <w:rFonts w:ascii="Georgia" w:hAnsi="Georgia" w:cs="Arial"/>
        </w:rPr>
        <w:tab/>
        <w:t xml:space="preserve">Стопе изворних прихода, начин и мерила за одређивање висине локалних такси и накнада, утврђује скупштина </w:t>
      </w:r>
      <w:r w:rsidR="003346C4">
        <w:rPr>
          <w:rFonts w:ascii="Georgia" w:hAnsi="Georgia" w:cs="Arial"/>
          <w:lang w:val="sr-Cyrl-CS"/>
        </w:rPr>
        <w:t xml:space="preserve"> општине Кладово </w:t>
      </w:r>
      <w:r w:rsidRPr="00914FE9">
        <w:rPr>
          <w:rFonts w:ascii="Georgia" w:hAnsi="Georgia" w:cs="Arial"/>
        </w:rPr>
        <w:t xml:space="preserve"> својом одлуком, у складу са законом.</w:t>
      </w:r>
    </w:p>
    <w:p w:rsidR="002449E0" w:rsidRPr="00914FE9" w:rsidRDefault="002449E0" w:rsidP="002449E0">
      <w:pPr>
        <w:ind w:left="600" w:firstLine="2235"/>
        <w:jc w:val="both"/>
        <w:rPr>
          <w:rFonts w:ascii="Georgia" w:hAnsi="Georgia" w:cs="Arial"/>
        </w:rPr>
      </w:pPr>
      <w:r w:rsidRPr="00914FE9">
        <w:rPr>
          <w:rFonts w:ascii="Georgia" w:hAnsi="Georgia" w:cs="Arial"/>
        </w:rPr>
        <w:tab/>
      </w:r>
      <w:r w:rsidR="003346C4">
        <w:rPr>
          <w:rFonts w:ascii="Georgia" w:hAnsi="Georgia" w:cs="Arial"/>
          <w:lang w:val="sr-Cyrl-CS"/>
        </w:rPr>
        <w:t xml:space="preserve">Општини Кладово </w:t>
      </w:r>
      <w:r w:rsidRPr="00914FE9">
        <w:rPr>
          <w:rFonts w:ascii="Georgia" w:hAnsi="Georgia" w:cs="Arial"/>
        </w:rPr>
        <w:t xml:space="preserve"> са нивоа Републике припадају уступљени приходи и трансфери.</w:t>
      </w:r>
    </w:p>
    <w:p w:rsidR="002449E0" w:rsidRPr="00914FE9" w:rsidRDefault="002449E0" w:rsidP="002449E0">
      <w:pPr>
        <w:ind w:left="600" w:firstLine="600"/>
        <w:jc w:val="both"/>
        <w:rPr>
          <w:rFonts w:ascii="Georgia" w:hAnsi="Georgia" w:cs="Arial"/>
        </w:rPr>
      </w:pPr>
    </w:p>
    <w:p w:rsidR="002449E0" w:rsidRPr="00914FE9" w:rsidRDefault="002449E0" w:rsidP="002449E0">
      <w:pPr>
        <w:ind w:left="600" w:firstLine="600"/>
        <w:jc w:val="both"/>
        <w:rPr>
          <w:rFonts w:ascii="Georgia" w:hAnsi="Georgia" w:cs="Arial"/>
          <w:i/>
        </w:rPr>
      </w:pPr>
      <w:r w:rsidRPr="00914FE9">
        <w:rPr>
          <w:rFonts w:ascii="Georgia" w:hAnsi="Georgia" w:cs="Arial"/>
        </w:rPr>
        <w:tab/>
      </w:r>
      <w:r w:rsidRPr="00914FE9">
        <w:rPr>
          <w:rFonts w:ascii="Georgia" w:hAnsi="Georgia" w:cs="Arial"/>
          <w:i/>
        </w:rPr>
        <w:t>Уступљени приходи:</w:t>
      </w:r>
    </w:p>
    <w:p w:rsidR="002449E0" w:rsidRPr="00914FE9" w:rsidRDefault="002449E0" w:rsidP="002449E0">
      <w:pPr>
        <w:widowControl w:val="0"/>
        <w:numPr>
          <w:ilvl w:val="0"/>
          <w:numId w:val="3"/>
        </w:numPr>
        <w:tabs>
          <w:tab w:val="clear" w:pos="360"/>
          <w:tab w:val="left" w:pos="720"/>
        </w:tabs>
        <w:suppressAutoHyphens/>
        <w:ind w:left="600" w:firstLine="600"/>
        <w:jc w:val="both"/>
        <w:rPr>
          <w:rFonts w:ascii="Georgia" w:hAnsi="Georgia" w:cs="Arial"/>
        </w:rPr>
      </w:pPr>
      <w:r w:rsidRPr="00914FE9">
        <w:rPr>
          <w:rFonts w:ascii="Georgia" w:hAnsi="Georgia" w:cs="Arial"/>
        </w:rPr>
        <w:t>порез на доходак грађана, и то на приходе од: пољопривреде и шумарства, самосталне делатности, непокретности,  давања у закуп покретних ствари, осигурања лица, 74 % од пореза на зараде који се плаћа према пребивалишту запосленог, остали приходи у складу са законом;</w:t>
      </w:r>
    </w:p>
    <w:p w:rsidR="002449E0" w:rsidRPr="00914FE9" w:rsidRDefault="002449E0" w:rsidP="002449E0">
      <w:pPr>
        <w:widowControl w:val="0"/>
        <w:numPr>
          <w:ilvl w:val="0"/>
          <w:numId w:val="3"/>
        </w:numPr>
        <w:tabs>
          <w:tab w:val="clear" w:pos="360"/>
          <w:tab w:val="left" w:pos="720"/>
        </w:tabs>
        <w:suppressAutoHyphens/>
        <w:ind w:left="600" w:firstLine="600"/>
        <w:jc w:val="both"/>
        <w:rPr>
          <w:rFonts w:ascii="Georgia" w:hAnsi="Georgia" w:cs="Arial"/>
        </w:rPr>
      </w:pPr>
      <w:r w:rsidRPr="00914FE9">
        <w:rPr>
          <w:rFonts w:ascii="Georgia" w:hAnsi="Georgia" w:cs="Arial"/>
        </w:rPr>
        <w:t>порез на наслеђе и поклон;</w:t>
      </w:r>
    </w:p>
    <w:p w:rsidR="002449E0" w:rsidRPr="00914FE9" w:rsidRDefault="002449E0" w:rsidP="002449E0">
      <w:pPr>
        <w:widowControl w:val="0"/>
        <w:numPr>
          <w:ilvl w:val="0"/>
          <w:numId w:val="3"/>
        </w:numPr>
        <w:tabs>
          <w:tab w:val="clear" w:pos="360"/>
          <w:tab w:val="left" w:pos="720"/>
        </w:tabs>
        <w:suppressAutoHyphens/>
        <w:ind w:left="600" w:firstLine="600"/>
        <w:jc w:val="both"/>
        <w:rPr>
          <w:rFonts w:ascii="Georgia" w:hAnsi="Georgia" w:cs="Arial"/>
        </w:rPr>
      </w:pPr>
      <w:r w:rsidRPr="00914FE9">
        <w:rPr>
          <w:rFonts w:ascii="Georgia" w:hAnsi="Georgia" w:cs="Arial"/>
        </w:rPr>
        <w:t>порез на пренос апсолутних права;</w:t>
      </w:r>
    </w:p>
    <w:p w:rsidR="002449E0" w:rsidRPr="00914FE9" w:rsidRDefault="002449E0" w:rsidP="002449E0">
      <w:pPr>
        <w:widowControl w:val="0"/>
        <w:numPr>
          <w:ilvl w:val="0"/>
          <w:numId w:val="3"/>
        </w:numPr>
        <w:tabs>
          <w:tab w:val="clear" w:pos="360"/>
          <w:tab w:val="left" w:pos="720"/>
        </w:tabs>
        <w:suppressAutoHyphens/>
        <w:ind w:left="600" w:firstLine="600"/>
        <w:jc w:val="both"/>
        <w:rPr>
          <w:rFonts w:ascii="Georgia" w:hAnsi="Georgia" w:cs="Arial"/>
        </w:rPr>
      </w:pPr>
      <w:r w:rsidRPr="00914FE9">
        <w:rPr>
          <w:rFonts w:ascii="Georgia" w:hAnsi="Georgia" w:cs="Arial"/>
        </w:rPr>
        <w:t>накнада за загађивање животне средине;</w:t>
      </w:r>
    </w:p>
    <w:p w:rsidR="002449E0" w:rsidRPr="00914FE9" w:rsidRDefault="002449E0" w:rsidP="002449E0">
      <w:pPr>
        <w:widowControl w:val="0"/>
        <w:numPr>
          <w:ilvl w:val="0"/>
          <w:numId w:val="3"/>
        </w:numPr>
        <w:tabs>
          <w:tab w:val="clear" w:pos="360"/>
          <w:tab w:val="left" w:pos="720"/>
        </w:tabs>
        <w:suppressAutoHyphens/>
        <w:ind w:left="600" w:firstLine="600"/>
        <w:jc w:val="both"/>
        <w:rPr>
          <w:rFonts w:ascii="Georgia" w:hAnsi="Georgia" w:cs="Arial"/>
        </w:rPr>
      </w:pPr>
      <w:r w:rsidRPr="00914FE9">
        <w:rPr>
          <w:rFonts w:ascii="Georgia" w:hAnsi="Georgia" w:cs="Arial"/>
        </w:rPr>
        <w:t>накнада за коришћење минералних сировина;</w:t>
      </w:r>
    </w:p>
    <w:p w:rsidR="002449E0" w:rsidRPr="00914FE9" w:rsidRDefault="002449E0" w:rsidP="002449E0">
      <w:pPr>
        <w:widowControl w:val="0"/>
        <w:numPr>
          <w:ilvl w:val="0"/>
          <w:numId w:val="3"/>
        </w:numPr>
        <w:tabs>
          <w:tab w:val="clear" w:pos="360"/>
          <w:tab w:val="left" w:pos="720"/>
        </w:tabs>
        <w:suppressAutoHyphens/>
        <w:ind w:left="600" w:firstLine="600"/>
        <w:jc w:val="both"/>
        <w:rPr>
          <w:rFonts w:ascii="Georgia" w:hAnsi="Georgia" w:cs="Arial"/>
        </w:rPr>
      </w:pPr>
      <w:r w:rsidRPr="00914FE9">
        <w:rPr>
          <w:rFonts w:ascii="Georgia" w:hAnsi="Georgia" w:cs="Arial"/>
        </w:rPr>
        <w:t>накнаде за коришћење шума;</w:t>
      </w:r>
    </w:p>
    <w:p w:rsidR="002449E0" w:rsidRPr="00914FE9" w:rsidRDefault="002449E0" w:rsidP="002449E0">
      <w:pPr>
        <w:widowControl w:val="0"/>
        <w:numPr>
          <w:ilvl w:val="0"/>
          <w:numId w:val="3"/>
        </w:numPr>
        <w:tabs>
          <w:tab w:val="clear" w:pos="360"/>
          <w:tab w:val="left" w:pos="720"/>
        </w:tabs>
        <w:suppressAutoHyphens/>
        <w:ind w:left="600" w:firstLine="600"/>
        <w:jc w:val="both"/>
        <w:rPr>
          <w:rFonts w:ascii="Georgia" w:hAnsi="Georgia" w:cs="Arial"/>
        </w:rPr>
      </w:pPr>
      <w:r w:rsidRPr="00914FE9">
        <w:rPr>
          <w:rFonts w:ascii="Georgia" w:hAnsi="Georgia" w:cs="Arial"/>
        </w:rPr>
        <w:t>накнаде за коришћење водног добра;</w:t>
      </w:r>
    </w:p>
    <w:p w:rsidR="002449E0" w:rsidRPr="00914FE9" w:rsidRDefault="002449E0" w:rsidP="002449E0">
      <w:pPr>
        <w:widowControl w:val="0"/>
        <w:numPr>
          <w:ilvl w:val="0"/>
          <w:numId w:val="3"/>
        </w:numPr>
        <w:tabs>
          <w:tab w:val="clear" w:pos="360"/>
          <w:tab w:val="left" w:pos="720"/>
        </w:tabs>
        <w:suppressAutoHyphens/>
        <w:ind w:left="600" w:firstLine="600"/>
        <w:jc w:val="both"/>
        <w:rPr>
          <w:rFonts w:ascii="Georgia" w:hAnsi="Georgia" w:cs="Arial"/>
        </w:rPr>
      </w:pPr>
      <w:r w:rsidRPr="00914FE9">
        <w:rPr>
          <w:rFonts w:ascii="Georgia" w:hAnsi="Georgia" w:cs="Arial"/>
        </w:rPr>
        <w:t>накнада за промену намене пољопривредног земљишта;</w:t>
      </w:r>
    </w:p>
    <w:p w:rsidR="002449E0" w:rsidRPr="00914FE9" w:rsidRDefault="002449E0" w:rsidP="002449E0">
      <w:pPr>
        <w:widowControl w:val="0"/>
        <w:numPr>
          <w:ilvl w:val="0"/>
          <w:numId w:val="3"/>
        </w:numPr>
        <w:tabs>
          <w:tab w:val="clear" w:pos="360"/>
          <w:tab w:val="left" w:pos="720"/>
        </w:tabs>
        <w:suppressAutoHyphens/>
        <w:ind w:left="600" w:firstLine="600"/>
        <w:jc w:val="both"/>
        <w:rPr>
          <w:rFonts w:ascii="Georgia" w:hAnsi="Georgia" w:cs="Arial"/>
        </w:rPr>
      </w:pPr>
      <w:r w:rsidRPr="00914FE9">
        <w:rPr>
          <w:rFonts w:ascii="Georgia" w:hAnsi="Georgia" w:cs="Arial"/>
        </w:rPr>
        <w:t>накнада за коришћење природног лековитог фактора.</w:t>
      </w:r>
    </w:p>
    <w:p w:rsidR="002449E0" w:rsidRPr="00013303" w:rsidRDefault="002449E0" w:rsidP="002449E0">
      <w:pPr>
        <w:jc w:val="both"/>
        <w:rPr>
          <w:rFonts w:ascii="Georgia" w:hAnsi="Georgia" w:cs="Arial"/>
        </w:rPr>
      </w:pPr>
    </w:p>
    <w:p w:rsidR="002449E0" w:rsidRPr="00914FE9" w:rsidRDefault="002449E0" w:rsidP="002449E0">
      <w:pPr>
        <w:ind w:left="600" w:firstLine="600"/>
        <w:jc w:val="both"/>
        <w:rPr>
          <w:rFonts w:ascii="Georgia" w:hAnsi="Georgia" w:cs="Georgia"/>
        </w:rPr>
      </w:pPr>
      <w:r w:rsidRPr="00914FE9">
        <w:rPr>
          <w:rFonts w:ascii="Georgia" w:hAnsi="Georgia" w:cs="Arial"/>
          <w:sz w:val="20"/>
          <w:szCs w:val="20"/>
        </w:rPr>
        <w:lastRenderedPageBreak/>
        <w:tab/>
      </w:r>
      <w:r w:rsidRPr="00914FE9">
        <w:rPr>
          <w:rFonts w:ascii="Georgia" w:hAnsi="Georgia" w:cs="Arial"/>
        </w:rPr>
        <w:t>Ненаменски трансфер за</w:t>
      </w:r>
      <w:r w:rsidR="00212419">
        <w:rPr>
          <w:rFonts w:ascii="Georgia" w:hAnsi="Georgia" w:cs="Arial"/>
        </w:rPr>
        <w:t xml:space="preserve"> 201</w:t>
      </w:r>
      <w:r w:rsidR="00212419">
        <w:rPr>
          <w:rFonts w:ascii="Georgia" w:hAnsi="Georgia" w:cs="Arial"/>
          <w:lang w:val="sr-Cyrl-CS"/>
        </w:rPr>
        <w:t>9</w:t>
      </w:r>
      <w:r w:rsidRPr="00914FE9">
        <w:rPr>
          <w:rFonts w:ascii="Georgia" w:hAnsi="Georgia" w:cs="Arial"/>
        </w:rPr>
        <w:t xml:space="preserve">. годину износи </w:t>
      </w:r>
      <w:r w:rsidR="0010076F">
        <w:rPr>
          <w:rFonts w:ascii="Georgia" w:hAnsi="Georgia" w:cs="Arial"/>
          <w:lang w:val="sr-Cyrl-CS"/>
        </w:rPr>
        <w:t xml:space="preserve">  </w:t>
      </w:r>
      <w:r w:rsidR="001048C1">
        <w:rPr>
          <w:rFonts w:ascii="Georgia" w:hAnsi="Georgia" w:cs="Arial"/>
          <w:lang w:val="sr-Latn-CS"/>
        </w:rPr>
        <w:t>15</w:t>
      </w:r>
      <w:r w:rsidR="001048C1">
        <w:rPr>
          <w:rFonts w:ascii="Georgia" w:hAnsi="Georgia" w:cs="Arial"/>
          <w:lang w:val="sr-Cyrl-CS"/>
        </w:rPr>
        <w:t>9</w:t>
      </w:r>
      <w:r w:rsidR="001048C1">
        <w:rPr>
          <w:rFonts w:ascii="Georgia" w:hAnsi="Georgia" w:cs="Arial"/>
          <w:lang w:val="sr-Latn-CS"/>
        </w:rPr>
        <w:t>.</w:t>
      </w:r>
      <w:r w:rsidR="001048C1">
        <w:rPr>
          <w:rFonts w:ascii="Georgia" w:hAnsi="Georgia" w:cs="Arial"/>
          <w:lang w:val="sr-Cyrl-CS"/>
        </w:rPr>
        <w:t>156</w:t>
      </w:r>
      <w:r w:rsidR="001048C1">
        <w:rPr>
          <w:rFonts w:ascii="Georgia" w:hAnsi="Georgia" w:cs="Arial"/>
          <w:lang w:val="sr-Latn-CS"/>
        </w:rPr>
        <w:t>.</w:t>
      </w:r>
      <w:r w:rsidR="001048C1">
        <w:rPr>
          <w:rFonts w:ascii="Georgia" w:hAnsi="Georgia" w:cs="Arial"/>
          <w:lang w:val="sr-Cyrl-CS"/>
        </w:rPr>
        <w:t>648</w:t>
      </w:r>
      <w:r w:rsidRPr="00914FE9">
        <w:rPr>
          <w:rFonts w:ascii="Georgia" w:hAnsi="Georgia" w:cs="Georgia"/>
        </w:rPr>
        <w:t xml:space="preserve"> </w:t>
      </w:r>
      <w:r w:rsidRPr="00914FE9">
        <w:rPr>
          <w:rFonts w:ascii="Georgia" w:hAnsi="Georgia" w:cs="Arial"/>
        </w:rPr>
        <w:t xml:space="preserve"> динара,    </w:t>
      </w:r>
    </w:p>
    <w:p w:rsidR="002449E0" w:rsidRPr="00914FE9" w:rsidRDefault="002449E0" w:rsidP="002449E0">
      <w:pPr>
        <w:widowControl w:val="0"/>
        <w:autoSpaceDE w:val="0"/>
        <w:autoSpaceDN w:val="0"/>
        <w:adjustRightInd w:val="0"/>
        <w:ind w:left="600" w:right="-11" w:firstLine="600"/>
        <w:jc w:val="both"/>
        <w:rPr>
          <w:rFonts w:ascii="Georgia" w:hAnsi="Georgia" w:cs="Georgia"/>
        </w:rPr>
      </w:pPr>
    </w:p>
    <w:p w:rsidR="002449E0" w:rsidRPr="00914FE9" w:rsidRDefault="002449E0" w:rsidP="002449E0">
      <w:pPr>
        <w:widowControl w:val="0"/>
        <w:autoSpaceDE w:val="0"/>
        <w:autoSpaceDN w:val="0"/>
        <w:adjustRightInd w:val="0"/>
        <w:ind w:right="-11"/>
        <w:jc w:val="both"/>
        <w:rPr>
          <w:rFonts w:ascii="Georgia" w:hAnsi="Georgia" w:cs="Georgia"/>
        </w:rPr>
      </w:pPr>
    </w:p>
    <w:p w:rsidR="002449E0" w:rsidRPr="00914FE9" w:rsidRDefault="002449E0" w:rsidP="002449E0">
      <w:pPr>
        <w:widowControl w:val="0"/>
        <w:autoSpaceDE w:val="0"/>
        <w:autoSpaceDN w:val="0"/>
        <w:adjustRightInd w:val="0"/>
        <w:ind w:left="1440" w:right="-11"/>
        <w:jc w:val="both"/>
        <w:rPr>
          <w:rFonts w:ascii="Georgia" w:hAnsi="Georgia" w:cs="Georgia"/>
          <w:i/>
          <w:lang w:val="sr-Cyrl-CS"/>
        </w:rPr>
      </w:pPr>
      <w:r w:rsidRPr="00914FE9">
        <w:rPr>
          <w:rFonts w:ascii="Georgia" w:hAnsi="Georgia" w:cs="Georgia"/>
          <w:i/>
        </w:rPr>
        <w:t xml:space="preserve">                       </w:t>
      </w:r>
      <w:r w:rsidRPr="00914FE9">
        <w:rPr>
          <w:rFonts w:ascii="Georgia" w:hAnsi="Georgia" w:cs="Georgia"/>
          <w:b/>
          <w:i/>
          <w:lang w:val="sr-Cyrl-CS"/>
        </w:rPr>
        <w:t xml:space="preserve">II БИЛАНС ПРИХОДА И РАСХОДА ОПШТИНЕ </w:t>
      </w:r>
      <w:r w:rsidR="00E8553B">
        <w:rPr>
          <w:rFonts w:ascii="Georgia" w:hAnsi="Georgia" w:cs="Georgia"/>
          <w:b/>
          <w:i/>
          <w:lang w:val="sr-Cyrl-CS"/>
        </w:rPr>
        <w:t>КЛАДОВО</w:t>
      </w:r>
    </w:p>
    <w:p w:rsidR="002449E0" w:rsidRPr="00914FE9" w:rsidRDefault="002449E0" w:rsidP="002449E0">
      <w:pPr>
        <w:widowControl w:val="0"/>
        <w:autoSpaceDE w:val="0"/>
        <w:autoSpaceDN w:val="0"/>
        <w:adjustRightInd w:val="0"/>
        <w:ind w:left="720" w:right="-11"/>
        <w:jc w:val="both"/>
        <w:rPr>
          <w:rFonts w:ascii="Georgia" w:hAnsi="Georgia" w:cs="Georgia"/>
        </w:rPr>
      </w:pPr>
    </w:p>
    <w:p w:rsidR="002449E0" w:rsidRPr="00914FE9" w:rsidRDefault="002449E0" w:rsidP="002449E0">
      <w:pPr>
        <w:widowControl w:val="0"/>
        <w:autoSpaceDE w:val="0"/>
        <w:autoSpaceDN w:val="0"/>
        <w:adjustRightInd w:val="0"/>
        <w:ind w:left="720" w:right="-11"/>
        <w:jc w:val="both"/>
        <w:rPr>
          <w:rFonts w:ascii="Georgia" w:hAnsi="Georgia" w:cs="Georgia"/>
          <w:lang w:val="sr-Cyrl-CS"/>
        </w:rPr>
      </w:pPr>
      <w:r w:rsidRPr="00914FE9">
        <w:rPr>
          <w:rFonts w:ascii="Georgia" w:hAnsi="Georgia" w:cs="Georgia"/>
        </w:rPr>
        <w:tab/>
      </w:r>
      <w:r w:rsidRPr="00914FE9">
        <w:rPr>
          <w:rFonts w:ascii="Georgia" w:hAnsi="Georgia" w:cs="Georgia"/>
          <w:lang w:val="sr-Cyrl-CS"/>
        </w:rPr>
        <w:t xml:space="preserve">       У складу са Законом о буџетском систему и Статутом општине </w:t>
      </w:r>
      <w:r w:rsidR="0010076F">
        <w:rPr>
          <w:rFonts w:ascii="Georgia" w:hAnsi="Georgia" w:cs="Georgia"/>
          <w:lang w:val="sr-Cyrl-CS"/>
        </w:rPr>
        <w:t xml:space="preserve"> Кладово </w:t>
      </w:r>
      <w:r w:rsidRPr="00914FE9">
        <w:rPr>
          <w:rFonts w:ascii="Georgia" w:hAnsi="Georgia" w:cs="Georgia"/>
          <w:lang w:val="sr-Cyrl-CS"/>
        </w:rPr>
        <w:t xml:space="preserve"> билансиран је буџет општине </w:t>
      </w:r>
      <w:r w:rsidR="0010076F">
        <w:rPr>
          <w:rFonts w:ascii="Georgia" w:hAnsi="Georgia" w:cs="Georgia"/>
          <w:lang w:val="sr-Cyrl-CS"/>
        </w:rPr>
        <w:t xml:space="preserve"> Кладово </w:t>
      </w:r>
      <w:r w:rsidRPr="00914FE9">
        <w:rPr>
          <w:rFonts w:ascii="Georgia" w:hAnsi="Georgia" w:cs="Georgia"/>
          <w:lang w:val="sr-Cyrl-CS"/>
        </w:rPr>
        <w:t xml:space="preserve"> 201</w:t>
      </w:r>
      <w:r w:rsidR="00445BA2">
        <w:rPr>
          <w:rFonts w:ascii="Georgia" w:hAnsi="Georgia" w:cs="Georgia"/>
          <w:lang w:val="sr-Cyrl-CS"/>
        </w:rPr>
        <w:t>9</w:t>
      </w:r>
      <w:r w:rsidRPr="00914FE9">
        <w:rPr>
          <w:rFonts w:ascii="Georgia" w:hAnsi="Georgia" w:cs="Georgia"/>
          <w:lang w:val="sr-Cyrl-CS"/>
        </w:rPr>
        <w:t>. годину кроз предлог Одлуке о буџету за 201</w:t>
      </w:r>
      <w:r w:rsidR="00445BA2">
        <w:rPr>
          <w:rFonts w:ascii="Georgia" w:hAnsi="Georgia" w:cs="Georgia"/>
          <w:lang w:val="sr-Cyrl-CS"/>
        </w:rPr>
        <w:t>9</w:t>
      </w:r>
      <w:r w:rsidRPr="00914FE9">
        <w:rPr>
          <w:rFonts w:ascii="Georgia" w:hAnsi="Georgia" w:cs="Georgia"/>
          <w:lang w:val="sr-Cyrl-CS"/>
        </w:rPr>
        <w:t>. годину. Пројекција укупних прихода и примања као и укупних расхода и издатака</w:t>
      </w:r>
      <w:r w:rsidR="0010076F">
        <w:rPr>
          <w:rFonts w:ascii="Georgia" w:hAnsi="Georgia" w:cs="Georgia"/>
          <w:lang w:val="sr-Cyrl-CS"/>
        </w:rPr>
        <w:t xml:space="preserve"> из  извора 0</w:t>
      </w:r>
      <w:r w:rsidR="00445BA2">
        <w:rPr>
          <w:rFonts w:ascii="Georgia" w:hAnsi="Georgia" w:cs="Georgia"/>
          <w:lang w:val="sr-Cyrl-CS"/>
        </w:rPr>
        <w:t>1 предложена је у износу од  682.695.226</w:t>
      </w:r>
      <w:r w:rsidR="0010076F">
        <w:rPr>
          <w:rFonts w:ascii="Georgia" w:hAnsi="Georgia" w:cs="Georgia"/>
          <w:lang w:val="sr-Cyrl-CS"/>
        </w:rPr>
        <w:t xml:space="preserve"> динара </w:t>
      </w:r>
      <w:r w:rsidRPr="00914FE9">
        <w:rPr>
          <w:rFonts w:ascii="Georgia" w:hAnsi="Georgia" w:cs="Georgia"/>
          <w:lang w:val="sr-Cyrl-CS"/>
        </w:rPr>
        <w:t xml:space="preserve">   Пројекција сопствених и других  прихода и расхода буџетских корисника  износи  </w:t>
      </w:r>
      <w:r w:rsidR="00445BA2">
        <w:rPr>
          <w:rFonts w:ascii="Georgia" w:hAnsi="Georgia" w:cs="Georgia"/>
          <w:lang w:val="sr-Cyrl-CS"/>
        </w:rPr>
        <w:t>151.502</w:t>
      </w:r>
      <w:r w:rsidRPr="00914FE9">
        <w:rPr>
          <w:rFonts w:ascii="Georgia" w:hAnsi="Georgia" w:cs="Georgia"/>
          <w:lang w:val="sr-Cyrl-CS"/>
        </w:rPr>
        <w:t>.000 динара.Укупни расходи и издаци и приходи и примања по свим изворима финансирања износе</w:t>
      </w:r>
      <w:r w:rsidR="00445BA2">
        <w:rPr>
          <w:rFonts w:ascii="Georgia" w:hAnsi="Georgia" w:cs="Georgia"/>
          <w:lang w:val="sr-Cyrl-CS"/>
        </w:rPr>
        <w:t xml:space="preserve">    834.197.226</w:t>
      </w:r>
      <w:r w:rsidRPr="00914FE9">
        <w:rPr>
          <w:rFonts w:ascii="Georgia" w:hAnsi="Georgia" w:cs="Georgia"/>
          <w:lang w:val="sr-Cyrl-CS"/>
        </w:rPr>
        <w:t xml:space="preserve"> динара.</w:t>
      </w:r>
    </w:p>
    <w:p w:rsidR="002449E0" w:rsidRPr="00914FE9" w:rsidRDefault="002449E0" w:rsidP="002449E0">
      <w:pPr>
        <w:widowControl w:val="0"/>
        <w:autoSpaceDE w:val="0"/>
        <w:autoSpaceDN w:val="0"/>
        <w:adjustRightInd w:val="0"/>
        <w:ind w:left="720" w:right="-11"/>
        <w:jc w:val="both"/>
        <w:rPr>
          <w:rFonts w:ascii="Georgia" w:hAnsi="Georgia" w:cs="Georgia"/>
          <w:lang w:val="sr-Cyrl-CS"/>
        </w:rPr>
      </w:pPr>
      <w:r w:rsidRPr="00914FE9">
        <w:rPr>
          <w:rFonts w:ascii="Georgia" w:hAnsi="Georgia" w:cs="Georgia"/>
          <w:lang w:val="sr-Cyrl-CS"/>
        </w:rPr>
        <w:tab/>
      </w:r>
    </w:p>
    <w:p w:rsidR="002449E0" w:rsidRPr="00914FE9" w:rsidRDefault="002449E0" w:rsidP="002449E0">
      <w:pPr>
        <w:widowControl w:val="0"/>
        <w:autoSpaceDE w:val="0"/>
        <w:autoSpaceDN w:val="0"/>
        <w:adjustRightInd w:val="0"/>
        <w:ind w:left="720" w:right="-11"/>
        <w:jc w:val="both"/>
        <w:rPr>
          <w:rFonts w:ascii="Georgia" w:hAnsi="Georgia" w:cs="Georgia"/>
        </w:rPr>
      </w:pPr>
      <w:r w:rsidRPr="00914FE9">
        <w:rPr>
          <w:rFonts w:ascii="Georgia" w:hAnsi="Georgia" w:cs="Georgia"/>
          <w:lang w:val="sr-Cyrl-CS"/>
        </w:rPr>
        <w:tab/>
        <w:t xml:space="preserve">       У Нацрту Одлуке о буџету за 201</w:t>
      </w:r>
      <w:r w:rsidR="00445BA2">
        <w:rPr>
          <w:rFonts w:ascii="Georgia" w:hAnsi="Georgia" w:cs="Georgia"/>
          <w:lang w:val="sr-Cyrl-CS"/>
        </w:rPr>
        <w:t>9</w:t>
      </w:r>
      <w:r w:rsidRPr="00914FE9">
        <w:rPr>
          <w:rFonts w:ascii="Georgia" w:hAnsi="Georgia" w:cs="Georgia"/>
          <w:lang w:val="sr-Cyrl-CS"/>
        </w:rPr>
        <w:t>. годину  која је урађена на програмски начин,испоштоване су законске регулативе и прописана садржина Одлуке на основу Закона о буџетском систему и Упутства за припрему Одлуке о буџету локалне власти за  201</w:t>
      </w:r>
      <w:r w:rsidR="00445BA2">
        <w:rPr>
          <w:rFonts w:ascii="Georgia" w:hAnsi="Georgia" w:cs="Georgia"/>
          <w:lang w:val="sr-Cyrl-CS"/>
        </w:rPr>
        <w:t>9. годину и пројекција за 2020</w:t>
      </w:r>
      <w:r w:rsidRPr="00914FE9">
        <w:rPr>
          <w:rFonts w:ascii="Georgia" w:hAnsi="Georgia" w:cs="Georgia"/>
          <w:lang w:val="sr-Cyrl-CS"/>
        </w:rPr>
        <w:t>.  и 20</w:t>
      </w:r>
      <w:r w:rsidR="00445BA2">
        <w:rPr>
          <w:rFonts w:ascii="Georgia" w:hAnsi="Georgia" w:cs="Georgia"/>
        </w:rPr>
        <w:t>2</w:t>
      </w:r>
      <w:r w:rsidR="00445BA2">
        <w:rPr>
          <w:rFonts w:ascii="Georgia" w:hAnsi="Georgia" w:cs="Georgia"/>
          <w:lang w:val="sr-Cyrl-CS"/>
        </w:rPr>
        <w:t>1</w:t>
      </w:r>
      <w:r w:rsidRPr="00914FE9">
        <w:rPr>
          <w:rFonts w:ascii="Georgia" w:hAnsi="Georgia" w:cs="Georgia"/>
          <w:lang w:val="sr-Cyrl-CS"/>
        </w:rPr>
        <w:t>. годину.</w:t>
      </w:r>
      <w:r w:rsidRPr="00914FE9">
        <w:rPr>
          <w:rFonts w:ascii="Georgia" w:hAnsi="Georgia" w:cs="Georgia"/>
        </w:rPr>
        <w:tab/>
      </w:r>
    </w:p>
    <w:p w:rsidR="002449E0" w:rsidRPr="00914FE9" w:rsidRDefault="002449E0" w:rsidP="002449E0">
      <w:pPr>
        <w:widowControl w:val="0"/>
        <w:autoSpaceDE w:val="0"/>
        <w:autoSpaceDN w:val="0"/>
        <w:adjustRightInd w:val="0"/>
        <w:ind w:left="720" w:right="-11" w:firstLine="720"/>
        <w:jc w:val="both"/>
        <w:rPr>
          <w:rFonts w:ascii="Georgia" w:hAnsi="Georgia" w:cs="Georgia"/>
        </w:rPr>
      </w:pPr>
      <w:r w:rsidRPr="00914FE9">
        <w:rPr>
          <w:rFonts w:ascii="Georgia" w:hAnsi="Georgia" w:cs="Georgia"/>
          <w:lang w:val="sr-Cyrl-CS"/>
        </w:rPr>
        <w:t xml:space="preserve">      У оквиру предложеног износа прихода и примања буџета за 201</w:t>
      </w:r>
      <w:r w:rsidR="00445BA2">
        <w:rPr>
          <w:rFonts w:ascii="Georgia" w:hAnsi="Georgia" w:cs="Georgia"/>
          <w:lang w:val="sr-Cyrl-CS"/>
        </w:rPr>
        <w:t>9</w:t>
      </w:r>
      <w:r w:rsidRPr="00914FE9">
        <w:rPr>
          <w:rFonts w:ascii="Georgia" w:hAnsi="Georgia" w:cs="Georgia"/>
          <w:lang w:val="sr-Cyrl-CS"/>
        </w:rPr>
        <w:t>. годину изворни приходи су планирани у обиму од</w:t>
      </w:r>
      <w:r w:rsidR="00E8553B">
        <w:rPr>
          <w:rFonts w:ascii="Georgia" w:hAnsi="Georgia" w:cs="Georgia"/>
          <w:lang w:val="sr-Cyrl-CS"/>
        </w:rPr>
        <w:t xml:space="preserve"> </w:t>
      </w:r>
      <w:r w:rsidR="006B2C5E">
        <w:rPr>
          <w:rFonts w:ascii="Georgia" w:hAnsi="Georgia" w:cs="Georgia"/>
          <w:lang w:val="sr-Cyrl-CS"/>
        </w:rPr>
        <w:t xml:space="preserve"> 45,35</w:t>
      </w:r>
      <w:r w:rsidRPr="00914FE9">
        <w:rPr>
          <w:rFonts w:ascii="Georgia" w:hAnsi="Georgia" w:cs="Georgia"/>
          <w:lang w:val="sr-Cyrl-CS"/>
        </w:rPr>
        <w:t xml:space="preserve"> %, односно у апсолутном износу од   </w:t>
      </w:r>
      <w:r w:rsidR="006B2C5E">
        <w:rPr>
          <w:rFonts w:ascii="Georgia" w:hAnsi="Georgia" w:cs="Georgia"/>
          <w:lang w:val="sr-Cyrl-CS"/>
        </w:rPr>
        <w:t>378.345.352</w:t>
      </w:r>
      <w:r w:rsidRPr="00914FE9">
        <w:rPr>
          <w:rFonts w:ascii="Georgia" w:hAnsi="Georgia" w:cs="Georgia"/>
          <w:lang w:val="sr-Cyrl-CS"/>
        </w:rPr>
        <w:t xml:space="preserve"> динара. Највећи  приход у структури изворних прихода чин</w:t>
      </w:r>
      <w:r w:rsidRPr="00914FE9">
        <w:rPr>
          <w:rFonts w:ascii="Georgia" w:hAnsi="Georgia" w:cs="Georgia"/>
        </w:rPr>
        <w:t xml:space="preserve">и </w:t>
      </w:r>
      <w:r w:rsidRPr="00914FE9">
        <w:rPr>
          <w:rFonts w:ascii="Georgia" w:hAnsi="Georgia" w:cs="Georgia"/>
          <w:lang w:val="sr-Cyrl-CS"/>
        </w:rPr>
        <w:t>порез на имовину</w:t>
      </w:r>
      <w:r w:rsidRPr="00914FE9">
        <w:rPr>
          <w:rFonts w:ascii="Georgia" w:hAnsi="Georgia" w:cs="Georgia"/>
        </w:rPr>
        <w:t xml:space="preserve">  </w:t>
      </w:r>
      <w:r w:rsidRPr="00914FE9">
        <w:rPr>
          <w:rFonts w:ascii="Georgia" w:hAnsi="Georgia" w:cs="Georgia"/>
          <w:lang w:val="sr-Cyrl-CS"/>
        </w:rPr>
        <w:t>и  чије се остварење  у 201</w:t>
      </w:r>
      <w:r w:rsidR="006B2C5E">
        <w:rPr>
          <w:rFonts w:ascii="Georgia" w:hAnsi="Georgia" w:cs="Georgia"/>
          <w:lang w:val="sr-Cyrl-CS"/>
        </w:rPr>
        <w:t>9</w:t>
      </w:r>
      <w:r w:rsidRPr="00914FE9">
        <w:rPr>
          <w:rFonts w:ascii="Georgia" w:hAnsi="Georgia" w:cs="Georgia"/>
          <w:lang w:val="sr-Cyrl-CS"/>
        </w:rPr>
        <w:t>. години очекује у износу од</w:t>
      </w:r>
      <w:r w:rsidR="00E8553B">
        <w:rPr>
          <w:rFonts w:ascii="Georgia" w:hAnsi="Georgia" w:cs="Georgia"/>
          <w:lang w:val="sr-Cyrl-CS"/>
        </w:rPr>
        <w:t xml:space="preserve"> </w:t>
      </w:r>
      <w:r w:rsidR="006B2C5E">
        <w:rPr>
          <w:rFonts w:ascii="Georgia" w:hAnsi="Georgia" w:cs="Georgia"/>
          <w:lang w:val="sr-Cyrl-CS"/>
        </w:rPr>
        <w:t>9</w:t>
      </w:r>
      <w:r w:rsidR="00E8553B">
        <w:rPr>
          <w:rFonts w:ascii="Georgia" w:hAnsi="Georgia" w:cs="Georgia"/>
          <w:lang w:val="sr-Cyrl-CS"/>
        </w:rPr>
        <w:t>0.000.000</w:t>
      </w:r>
      <w:r w:rsidRPr="00914FE9">
        <w:rPr>
          <w:rFonts w:ascii="Georgia" w:hAnsi="Georgia" w:cs="Georgia"/>
          <w:lang w:val="sr-Cyrl-CS"/>
        </w:rPr>
        <w:t xml:space="preserve"> динара, затим приходи од  комуналних такси  за истицање фирме на пословном простору  у износу од</w:t>
      </w:r>
      <w:r w:rsidR="00E8553B">
        <w:rPr>
          <w:rFonts w:ascii="Georgia" w:hAnsi="Georgia" w:cs="Georgia"/>
          <w:lang w:val="sr-Cyrl-CS"/>
        </w:rPr>
        <w:t xml:space="preserve"> </w:t>
      </w:r>
      <w:r w:rsidR="006B2C5E">
        <w:rPr>
          <w:rFonts w:ascii="Georgia" w:hAnsi="Georgia" w:cs="Georgia"/>
          <w:lang w:val="sr-Cyrl-CS"/>
        </w:rPr>
        <w:t>10</w:t>
      </w:r>
      <w:r w:rsidRPr="00914FE9">
        <w:rPr>
          <w:rFonts w:ascii="Georgia" w:hAnsi="Georgia" w:cs="Georgia"/>
          <w:lang w:val="sr-Cyrl-CS"/>
        </w:rPr>
        <w:t>.</w:t>
      </w:r>
      <w:r w:rsidRPr="00914FE9">
        <w:rPr>
          <w:rFonts w:ascii="Georgia" w:hAnsi="Georgia" w:cs="Georgia"/>
        </w:rPr>
        <w:t>0</w:t>
      </w:r>
      <w:r w:rsidRPr="00914FE9">
        <w:rPr>
          <w:rFonts w:ascii="Georgia" w:hAnsi="Georgia" w:cs="Georgia"/>
          <w:lang w:val="sr-Cyrl-CS"/>
        </w:rPr>
        <w:t>0</w:t>
      </w:r>
      <w:r w:rsidRPr="00914FE9">
        <w:rPr>
          <w:rFonts w:ascii="Georgia" w:hAnsi="Georgia" w:cs="Georgia"/>
        </w:rPr>
        <w:t>0</w:t>
      </w:r>
      <w:r w:rsidRPr="00914FE9">
        <w:rPr>
          <w:rFonts w:ascii="Georgia" w:hAnsi="Georgia" w:cs="Georgia"/>
          <w:lang w:val="sr-Cyrl-CS"/>
        </w:rPr>
        <w:t>.000 динара, посебна накнада за заштиту и унапређење животне средине у износу од</w:t>
      </w:r>
      <w:r w:rsidR="00E8553B">
        <w:rPr>
          <w:rFonts w:ascii="Georgia" w:hAnsi="Georgia" w:cs="Georgia"/>
          <w:lang w:val="sr-Cyrl-CS"/>
        </w:rPr>
        <w:t xml:space="preserve"> 34</w:t>
      </w:r>
      <w:r w:rsidRPr="00914FE9">
        <w:rPr>
          <w:rFonts w:ascii="Georgia" w:hAnsi="Georgia" w:cs="Georgia"/>
          <w:lang w:val="sr-Cyrl-CS"/>
        </w:rPr>
        <w:t xml:space="preserve">.000.000 динара, , </w:t>
      </w:r>
      <w:r w:rsidR="00942975">
        <w:rPr>
          <w:rFonts w:ascii="Georgia" w:hAnsi="Georgia" w:cs="Georgia"/>
          <w:lang w:val="sr-Cyrl-CS"/>
        </w:rPr>
        <w:t xml:space="preserve">Приходи од продаје добара и услуга у износу од </w:t>
      </w:r>
      <w:r w:rsidR="006B2C5E">
        <w:rPr>
          <w:rFonts w:ascii="Georgia" w:hAnsi="Georgia" w:cs="Georgia"/>
          <w:lang w:val="sr-Cyrl-CS"/>
        </w:rPr>
        <w:t>26.452.000</w:t>
      </w:r>
      <w:r w:rsidR="00942975">
        <w:rPr>
          <w:rFonts w:ascii="Georgia" w:hAnsi="Georgia" w:cs="Georgia"/>
          <w:lang w:val="sr-Cyrl-CS"/>
        </w:rPr>
        <w:t xml:space="preserve"> динара, затим приходи од боравишних такси у износу од 5.000.000 динара   приходи по основу капиталних донација од међународних организација у корист нивоа општина у износу од </w:t>
      </w:r>
      <w:r w:rsidR="006B2C5E">
        <w:rPr>
          <w:rFonts w:ascii="Georgia" w:hAnsi="Georgia" w:cs="Georgia"/>
          <w:lang w:val="sr-Cyrl-CS"/>
        </w:rPr>
        <w:t>5</w:t>
      </w:r>
      <w:r w:rsidR="00942975">
        <w:rPr>
          <w:rFonts w:ascii="Georgia" w:hAnsi="Georgia" w:cs="Georgia"/>
          <w:lang w:val="sr-Cyrl-CS"/>
        </w:rPr>
        <w:t>0.000.000 динара и .....</w:t>
      </w:r>
      <w:r w:rsidRPr="00914FE9">
        <w:rPr>
          <w:rFonts w:ascii="Georgia" w:hAnsi="Georgia" w:cs="Georgia"/>
          <w:lang w:val="sr-Cyrl-CS"/>
        </w:rPr>
        <w:t xml:space="preserve"> </w:t>
      </w:r>
    </w:p>
    <w:p w:rsidR="002449E0" w:rsidRPr="00914FE9" w:rsidRDefault="002449E0" w:rsidP="002449E0">
      <w:pPr>
        <w:widowControl w:val="0"/>
        <w:autoSpaceDE w:val="0"/>
        <w:autoSpaceDN w:val="0"/>
        <w:adjustRightInd w:val="0"/>
        <w:ind w:left="720" w:right="-11"/>
        <w:jc w:val="both"/>
        <w:rPr>
          <w:rFonts w:ascii="Georgia" w:hAnsi="Georgia" w:cs="Georgia"/>
        </w:rPr>
      </w:pPr>
      <w:r w:rsidRPr="00914FE9">
        <w:rPr>
          <w:rFonts w:ascii="Georgia" w:hAnsi="Georgia" w:cs="Georgia"/>
          <w:lang w:val="sr-Cyrl-CS"/>
        </w:rPr>
        <w:t xml:space="preserve">                   Уступљени приходи у укупним приходима  учествују са</w:t>
      </w:r>
      <w:r w:rsidR="00942975">
        <w:rPr>
          <w:rFonts w:ascii="Georgia" w:hAnsi="Georgia" w:cs="Georgia"/>
          <w:lang w:val="sr-Cyrl-CS"/>
        </w:rPr>
        <w:t xml:space="preserve"> </w:t>
      </w:r>
      <w:r w:rsidR="006B2C5E">
        <w:rPr>
          <w:rFonts w:ascii="Georgia" w:hAnsi="Georgia" w:cs="Georgia"/>
          <w:lang w:val="sr-Cyrl-CS"/>
        </w:rPr>
        <w:t xml:space="preserve"> 35,56</w:t>
      </w:r>
      <w:r w:rsidRPr="00914FE9">
        <w:rPr>
          <w:rFonts w:ascii="Georgia" w:hAnsi="Georgia" w:cs="Georgia"/>
        </w:rPr>
        <w:t xml:space="preserve"> %</w:t>
      </w:r>
      <w:r w:rsidRPr="00914FE9">
        <w:rPr>
          <w:rFonts w:ascii="Georgia" w:hAnsi="Georgia" w:cs="Georgia"/>
          <w:lang w:val="sr-Cyrl-CS"/>
        </w:rPr>
        <w:t xml:space="preserve"> или</w:t>
      </w:r>
      <w:r w:rsidR="00942975">
        <w:rPr>
          <w:rFonts w:ascii="Georgia" w:hAnsi="Georgia" w:cs="Georgia"/>
          <w:lang w:val="sr-Cyrl-CS"/>
        </w:rPr>
        <w:t xml:space="preserve"> </w:t>
      </w:r>
      <w:r w:rsidR="006B2C5E">
        <w:rPr>
          <w:rFonts w:ascii="Georgia" w:hAnsi="Georgia" w:cs="Georgia"/>
          <w:lang w:val="sr-Cyrl-CS"/>
        </w:rPr>
        <w:t>296.695.226</w:t>
      </w:r>
      <w:r w:rsidRPr="00914FE9">
        <w:rPr>
          <w:rFonts w:ascii="Georgia" w:hAnsi="Georgia" w:cs="Georgia"/>
          <w:lang w:val="sr-Cyrl-CS"/>
        </w:rPr>
        <w:t xml:space="preserve">  динара.У структури уступљених прихода највећи приход очекује се од прихода по основу пореза на доходак, добит и капиталне добитке у износу од  </w:t>
      </w:r>
      <w:r w:rsidR="00942975">
        <w:rPr>
          <w:rFonts w:ascii="Georgia" w:hAnsi="Georgia" w:cs="Georgia"/>
          <w:lang w:val="sr-Cyrl-CS"/>
        </w:rPr>
        <w:t xml:space="preserve"> 2</w:t>
      </w:r>
      <w:r w:rsidR="006B2C5E">
        <w:rPr>
          <w:rFonts w:ascii="Georgia" w:hAnsi="Georgia" w:cs="Georgia"/>
          <w:lang w:val="sr-Cyrl-CS"/>
        </w:rPr>
        <w:t>50.195.226</w:t>
      </w:r>
      <w:r w:rsidRPr="00914FE9">
        <w:rPr>
          <w:rFonts w:ascii="Georgia" w:hAnsi="Georgia" w:cs="Georgia"/>
          <w:lang w:val="sr-Cyrl-CS"/>
        </w:rPr>
        <w:t xml:space="preserve"> динара,</w:t>
      </w:r>
      <w:r w:rsidRPr="00914FE9">
        <w:rPr>
          <w:rFonts w:ascii="Georgia" w:hAnsi="Georgia" w:cs="Georgia"/>
        </w:rPr>
        <w:t xml:space="preserve">  </w:t>
      </w:r>
      <w:r w:rsidRPr="00914FE9">
        <w:rPr>
          <w:rFonts w:ascii="Georgia" w:hAnsi="Georgia" w:cs="Georgia"/>
          <w:lang w:val="sr-Cyrl-CS"/>
        </w:rPr>
        <w:t>порез на капиталне трансакције</w:t>
      </w:r>
      <w:r w:rsidR="00942975">
        <w:rPr>
          <w:rFonts w:ascii="Georgia" w:hAnsi="Georgia" w:cs="Georgia"/>
          <w:lang w:val="sr-Cyrl-CS"/>
        </w:rPr>
        <w:t xml:space="preserve"> у износу од 11.000.000 динара </w:t>
      </w:r>
      <w:r w:rsidRPr="00914FE9">
        <w:rPr>
          <w:rFonts w:ascii="Georgia" w:hAnsi="Georgia" w:cs="Georgia"/>
          <w:lang w:val="sr-Cyrl-CS"/>
        </w:rPr>
        <w:t>наслеђе и поклон и акције на име и уделе у износу од</w:t>
      </w:r>
      <w:r w:rsidR="00942975">
        <w:rPr>
          <w:rFonts w:ascii="Georgia" w:hAnsi="Georgia" w:cs="Georgia"/>
          <w:lang w:val="sr-Cyrl-CS"/>
        </w:rPr>
        <w:t xml:space="preserve"> 1.500</w:t>
      </w:r>
      <w:r w:rsidRPr="00914FE9">
        <w:rPr>
          <w:rFonts w:ascii="Georgia" w:hAnsi="Georgia" w:cs="Georgia"/>
          <w:lang w:val="sr-Cyrl-CS"/>
        </w:rPr>
        <w:t>.000 динара</w:t>
      </w:r>
      <w:r w:rsidRPr="00914FE9">
        <w:rPr>
          <w:rFonts w:ascii="Georgia" w:hAnsi="Georgia" w:cs="Georgia"/>
        </w:rPr>
        <w:t xml:space="preserve">, </w:t>
      </w:r>
      <w:r w:rsidRPr="00914FE9">
        <w:rPr>
          <w:rFonts w:ascii="Georgia" w:hAnsi="Georgia" w:cs="Georgia"/>
          <w:lang w:val="sr-Cyrl-CS"/>
        </w:rPr>
        <w:t xml:space="preserve">,накнаде за коришћење </w:t>
      </w:r>
      <w:r w:rsidRPr="00914FE9">
        <w:rPr>
          <w:rFonts w:ascii="Georgia" w:hAnsi="Georgia" w:cs="Georgia"/>
        </w:rPr>
        <w:t xml:space="preserve">шума и </w:t>
      </w:r>
      <w:r w:rsidRPr="00914FE9">
        <w:rPr>
          <w:rFonts w:ascii="Georgia" w:hAnsi="Georgia" w:cs="Georgia"/>
          <w:lang w:val="sr-Cyrl-CS"/>
        </w:rPr>
        <w:t xml:space="preserve">шумског  земљишта  </w:t>
      </w:r>
      <w:r w:rsidR="00942975">
        <w:rPr>
          <w:rFonts w:ascii="Georgia" w:hAnsi="Georgia" w:cs="Georgia"/>
          <w:lang w:val="sr-Cyrl-CS"/>
        </w:rPr>
        <w:t>3.000.</w:t>
      </w:r>
      <w:r w:rsidRPr="00914FE9">
        <w:rPr>
          <w:rFonts w:ascii="Georgia" w:hAnsi="Georgia" w:cs="Georgia"/>
          <w:lang w:val="sr-Cyrl-CS"/>
        </w:rPr>
        <w:t>000 динара,</w:t>
      </w:r>
      <w:r w:rsidR="00782303">
        <w:rPr>
          <w:rFonts w:ascii="Georgia" w:hAnsi="Georgia" w:cs="Georgia"/>
          <w:lang w:val="sr-Cyrl-CS"/>
        </w:rPr>
        <w:t xml:space="preserve"> и ....</w:t>
      </w:r>
    </w:p>
    <w:p w:rsidR="00782303" w:rsidRDefault="002449E0" w:rsidP="002449E0">
      <w:pPr>
        <w:widowControl w:val="0"/>
        <w:autoSpaceDE w:val="0"/>
        <w:autoSpaceDN w:val="0"/>
        <w:adjustRightInd w:val="0"/>
        <w:ind w:left="709" w:right="-11" w:firstLine="720"/>
        <w:jc w:val="both"/>
        <w:rPr>
          <w:rFonts w:ascii="Georgia" w:hAnsi="Georgia" w:cs="Georgia"/>
          <w:lang w:val="sr-Cyrl-CS"/>
        </w:rPr>
      </w:pPr>
      <w:r w:rsidRPr="00914FE9">
        <w:rPr>
          <w:rFonts w:ascii="Georgia" w:hAnsi="Georgia" w:cs="Georgia"/>
        </w:rPr>
        <w:t xml:space="preserve">       Трансферна средства за  201</w:t>
      </w:r>
      <w:r w:rsidR="006B2C5E">
        <w:rPr>
          <w:rFonts w:ascii="Georgia" w:hAnsi="Georgia" w:cs="Georgia"/>
          <w:lang w:val="sr-Cyrl-CS"/>
        </w:rPr>
        <w:t>9</w:t>
      </w:r>
      <w:r w:rsidRPr="00914FE9">
        <w:rPr>
          <w:rFonts w:ascii="Georgia" w:hAnsi="Georgia" w:cs="Georgia"/>
        </w:rPr>
        <w:t xml:space="preserve">. годину из буџета Републике Србије    пројектована су  на </w:t>
      </w:r>
      <w:r w:rsidR="00782303">
        <w:rPr>
          <w:rFonts w:ascii="Georgia" w:hAnsi="Georgia" w:cs="Georgia"/>
          <w:lang w:val="sr-Cyrl-CS"/>
        </w:rPr>
        <w:t xml:space="preserve"> износ од 15</w:t>
      </w:r>
      <w:r w:rsidR="006B2C5E">
        <w:rPr>
          <w:rFonts w:ascii="Georgia" w:hAnsi="Georgia" w:cs="Georgia"/>
          <w:lang w:val="sr-Cyrl-CS"/>
        </w:rPr>
        <w:t>9.156.648</w:t>
      </w:r>
      <w:r w:rsidR="00782303">
        <w:rPr>
          <w:rFonts w:ascii="Georgia" w:hAnsi="Georgia" w:cs="Georgia"/>
          <w:lang w:val="sr-Cyrl-CS"/>
        </w:rPr>
        <w:t xml:space="preserve"> динара , што је </w:t>
      </w:r>
      <w:r w:rsidR="006B2C5E">
        <w:rPr>
          <w:rFonts w:ascii="Georgia" w:hAnsi="Georgia" w:cs="Georgia"/>
          <w:lang w:val="sr-Cyrl-CS"/>
        </w:rPr>
        <w:t>на нивоу истих у 2018.годин</w:t>
      </w:r>
      <w:r w:rsidR="00C50EE2">
        <w:rPr>
          <w:rFonts w:ascii="Georgia" w:hAnsi="Georgia" w:cs="Georgia"/>
          <w:lang w:val="sr-Cyrl-CS"/>
        </w:rPr>
        <w:t>и</w:t>
      </w:r>
      <w:r w:rsidR="006B2C5E">
        <w:rPr>
          <w:rFonts w:ascii="Georgia" w:hAnsi="Georgia" w:cs="Georgia"/>
          <w:lang w:val="sr-Cyrl-CS"/>
        </w:rPr>
        <w:t>.</w:t>
      </w:r>
      <w:r w:rsidR="00782303">
        <w:rPr>
          <w:rFonts w:ascii="Georgia" w:hAnsi="Georgia" w:cs="Georgia"/>
          <w:lang w:val="sr-Cyrl-CS"/>
        </w:rPr>
        <w:t>.</w:t>
      </w:r>
    </w:p>
    <w:p w:rsidR="00782303" w:rsidRPr="00782303" w:rsidRDefault="002449E0" w:rsidP="002449E0">
      <w:pPr>
        <w:widowControl w:val="0"/>
        <w:autoSpaceDE w:val="0"/>
        <w:autoSpaceDN w:val="0"/>
        <w:adjustRightInd w:val="0"/>
        <w:ind w:left="709" w:right="-11" w:firstLine="720"/>
        <w:jc w:val="both"/>
        <w:rPr>
          <w:rFonts w:ascii="Georgia" w:hAnsi="Georgia" w:cs="Georgia"/>
          <w:lang w:val="sr-Cyrl-CS"/>
        </w:rPr>
      </w:pPr>
      <w:r w:rsidRPr="00914FE9">
        <w:rPr>
          <w:rFonts w:ascii="Georgia" w:hAnsi="Georgia" w:cs="Georgia"/>
        </w:rPr>
        <w:t xml:space="preserve">       Средства у износу од</w:t>
      </w:r>
      <w:r w:rsidR="00782303">
        <w:rPr>
          <w:rFonts w:ascii="Georgia" w:hAnsi="Georgia" w:cs="Georgia"/>
          <w:lang w:val="sr-Cyrl-CS"/>
        </w:rPr>
        <w:t xml:space="preserve"> 6.000</w:t>
      </w:r>
      <w:r w:rsidRPr="00914FE9">
        <w:rPr>
          <w:rFonts w:ascii="Georgia" w:hAnsi="Georgia" w:cs="Georgia"/>
        </w:rPr>
        <w:t xml:space="preserve">.000  динара планирају се као приход од продаје </w:t>
      </w:r>
      <w:r w:rsidR="00782303">
        <w:rPr>
          <w:rFonts w:ascii="Georgia" w:hAnsi="Georgia" w:cs="Georgia"/>
          <w:lang w:val="sr-Cyrl-CS"/>
        </w:rPr>
        <w:t>непокретности у корист нивоа општине.</w:t>
      </w:r>
    </w:p>
    <w:p w:rsidR="002449E0" w:rsidRPr="00914FE9" w:rsidRDefault="002449E0" w:rsidP="002449E0">
      <w:pPr>
        <w:widowControl w:val="0"/>
        <w:autoSpaceDE w:val="0"/>
        <w:autoSpaceDN w:val="0"/>
        <w:adjustRightInd w:val="0"/>
        <w:ind w:left="709" w:right="-11" w:firstLine="720"/>
        <w:jc w:val="both"/>
      </w:pPr>
      <w:r w:rsidRPr="00914FE9">
        <w:rPr>
          <w:rFonts w:ascii="Georgia" w:hAnsi="Georgia" w:cs="Georgia"/>
          <w:lang w:val="sr-Cyrl-CS"/>
        </w:rPr>
        <w:t xml:space="preserve">       Расходи за запослене опредељени су у износу од</w:t>
      </w:r>
      <w:r w:rsidR="00782303">
        <w:rPr>
          <w:rFonts w:ascii="Georgia" w:hAnsi="Georgia" w:cs="Georgia"/>
          <w:lang w:val="sr-Cyrl-CS"/>
        </w:rPr>
        <w:t xml:space="preserve"> 1</w:t>
      </w:r>
      <w:r w:rsidR="00C50EE2">
        <w:rPr>
          <w:rFonts w:ascii="Georgia" w:hAnsi="Georgia" w:cs="Georgia"/>
          <w:lang w:val="sr-Cyrl-CS"/>
        </w:rPr>
        <w:t>60.101.143</w:t>
      </w:r>
      <w:r w:rsidRPr="00914FE9">
        <w:rPr>
          <w:rFonts w:ascii="Georgia" w:hAnsi="Georgia" w:cs="Georgia"/>
          <w:lang w:val="sr-Cyrl-CS"/>
        </w:rPr>
        <w:t xml:space="preserve">  динара.</w:t>
      </w:r>
      <w:r w:rsidRPr="00914FE9">
        <w:t xml:space="preserve"> </w:t>
      </w:r>
    </w:p>
    <w:p w:rsidR="002449E0" w:rsidRPr="00914FE9" w:rsidRDefault="002449E0" w:rsidP="002449E0">
      <w:pPr>
        <w:ind w:left="709" w:firstLine="720"/>
        <w:rPr>
          <w:rFonts w:ascii="Georgia" w:hAnsi="Georgia" w:cs="Georgia"/>
          <w:lang w:val="sr-Cyrl-CS"/>
        </w:rPr>
      </w:pPr>
      <w:r w:rsidRPr="00914FE9">
        <w:rPr>
          <w:rFonts w:ascii="Georgia" w:hAnsi="Georgia" w:cs="Georgia"/>
          <w:lang w:val="sr-Cyrl-CS"/>
        </w:rPr>
        <w:lastRenderedPageBreak/>
        <w:t xml:space="preserve">       Плате запослених у јавном сектору уређене су Законом о систему плата  запослених у јавном сектору  (''Службени гласник РС'', број 18/16).</w:t>
      </w:r>
    </w:p>
    <w:p w:rsidR="002449E0" w:rsidRPr="00914FE9" w:rsidRDefault="002449E0" w:rsidP="002449E0">
      <w:pPr>
        <w:ind w:left="709" w:firstLine="720"/>
        <w:rPr>
          <w:rFonts w:ascii="Georgia" w:hAnsi="Georgia" w:cs="Georgia"/>
          <w:lang w:val="sr-Cyrl-CS"/>
        </w:rPr>
      </w:pPr>
      <w:r w:rsidRPr="00914FE9">
        <w:rPr>
          <w:rFonts w:ascii="Georgia" w:hAnsi="Georgia" w:cs="Georgia"/>
          <w:lang w:val="sr-Cyrl-CS"/>
        </w:rPr>
        <w:t xml:space="preserve">       Плате запослених код корисника буџета локалне власти уређене су и у складу са Законом о платама  у  државним органима и јавним службама („Службени гласник РС", бр. 62/06...99/14), Законом о привременом уређивању основица за обрачун и исплату плата, односно зарада и других сталних примања код корисника јавних средстава („Службени гласник РС", број 116/14), Уредбом о коефицијентима за обрачун и исплату плата именованих и постављених лица и запослених у државним органима („Службени гласник РС", бр. 44/08 - пречишћен текст и 2/12).</w:t>
      </w:r>
    </w:p>
    <w:p w:rsidR="002449E0" w:rsidRPr="00914FE9" w:rsidRDefault="002449E0" w:rsidP="002449E0">
      <w:pPr>
        <w:ind w:left="709" w:firstLine="11"/>
        <w:rPr>
          <w:rFonts w:ascii="Georgia" w:hAnsi="Georgia" w:cs="Georgia"/>
          <w:lang w:val="sr-Cyrl-CS"/>
        </w:rPr>
      </w:pPr>
      <w:r w:rsidRPr="00914FE9">
        <w:rPr>
          <w:rFonts w:ascii="Georgia" w:hAnsi="Georgia" w:cs="Georgia"/>
          <w:lang w:val="sr-Cyrl-CS"/>
        </w:rPr>
        <w:t>Приликом обрачуна и исплате плата за запослене у предшколским установама и другим јавним службама (установе културе)  не примењује се Уредба о коефицијентима за обрачун и исплату плата именованих и постављених лица и запослених у државним органима, већ Уредба о коефицијентима за обрачун и исплату плата запослених у јавним службама („Службени гласник РС", бр. 44/01...58/14).</w:t>
      </w:r>
    </w:p>
    <w:p w:rsidR="002449E0" w:rsidRPr="00914FE9" w:rsidRDefault="002449E0" w:rsidP="002449E0">
      <w:pPr>
        <w:ind w:left="709" w:firstLine="731"/>
        <w:rPr>
          <w:rFonts w:ascii="Georgia" w:hAnsi="Georgia" w:cs="Georgia"/>
          <w:lang w:val="sr-Cyrl-CS"/>
        </w:rPr>
      </w:pPr>
      <w:r w:rsidRPr="00914FE9">
        <w:rPr>
          <w:rFonts w:ascii="Georgia" w:hAnsi="Georgia" w:cs="Georgia"/>
          <w:lang w:val="sr-Cyrl-CS"/>
        </w:rPr>
        <w:t xml:space="preserve">        Приликом обрачуна и исплате плата примењују се основице према закључцима Владе Републике     Србије, до примене одредаба Закона о систему плата запослених у јавном сектору. </w:t>
      </w:r>
    </w:p>
    <w:p w:rsidR="002449E0" w:rsidRPr="00914FE9" w:rsidRDefault="002449E0" w:rsidP="002449E0">
      <w:pPr>
        <w:widowControl w:val="0"/>
        <w:autoSpaceDE w:val="0"/>
        <w:autoSpaceDN w:val="0"/>
        <w:adjustRightInd w:val="0"/>
        <w:ind w:left="709" w:right="-11" w:firstLine="311"/>
        <w:jc w:val="both"/>
        <w:rPr>
          <w:rFonts w:ascii="Georgia" w:hAnsi="Georgia" w:cs="Georgia"/>
          <w:lang w:val="sr-Cyrl-CS"/>
        </w:rPr>
      </w:pPr>
      <w:r w:rsidRPr="00914FE9">
        <w:rPr>
          <w:rFonts w:ascii="Georgia" w:hAnsi="Georgia" w:cs="Georgia"/>
        </w:rPr>
        <w:t xml:space="preserve">               Планирани обим средстава за плате и додатке запослених  износи</w:t>
      </w:r>
      <w:r w:rsidR="00782303">
        <w:rPr>
          <w:rFonts w:ascii="Georgia" w:hAnsi="Georgia" w:cs="Georgia"/>
          <w:lang w:val="sr-Cyrl-CS"/>
        </w:rPr>
        <w:t xml:space="preserve"> 1</w:t>
      </w:r>
      <w:r w:rsidR="00C50EE2">
        <w:rPr>
          <w:rFonts w:ascii="Georgia" w:hAnsi="Georgia" w:cs="Georgia"/>
          <w:lang w:val="sr-Cyrl-CS"/>
        </w:rPr>
        <w:t>20.500.343</w:t>
      </w:r>
      <w:r w:rsidRPr="00914FE9">
        <w:rPr>
          <w:rFonts w:ascii="Georgia" w:hAnsi="Georgia" w:cs="Georgia"/>
        </w:rPr>
        <w:t xml:space="preserve"> динара и доприноси на терет послодавца износе</w:t>
      </w:r>
      <w:r w:rsidR="00782303">
        <w:rPr>
          <w:rFonts w:ascii="Georgia" w:hAnsi="Georgia" w:cs="Georgia"/>
          <w:lang w:val="sr-Cyrl-CS"/>
        </w:rPr>
        <w:t xml:space="preserve">   2</w:t>
      </w:r>
      <w:r w:rsidR="00C50EE2">
        <w:rPr>
          <w:rFonts w:ascii="Georgia" w:hAnsi="Georgia" w:cs="Georgia"/>
          <w:lang w:val="sr-Cyrl-CS"/>
        </w:rPr>
        <w:t>2.504.800</w:t>
      </w:r>
      <w:r w:rsidRPr="00914FE9">
        <w:rPr>
          <w:rFonts w:ascii="Georgia" w:hAnsi="Georgia" w:cs="Georgia"/>
        </w:rPr>
        <w:t xml:space="preserve"> динара.</w:t>
      </w:r>
      <w:r w:rsidRPr="00914FE9">
        <w:rPr>
          <w:rFonts w:ascii="Georgia" w:hAnsi="Georgia" w:cs="Georgia"/>
          <w:lang w:val="sr-Cyrl-CS"/>
        </w:rPr>
        <w:t xml:space="preserve">Планирани износ односно смањење плата запослених на терет буџета општине </w:t>
      </w:r>
      <w:r w:rsidR="00782303">
        <w:rPr>
          <w:rFonts w:ascii="Georgia" w:hAnsi="Georgia" w:cs="Georgia"/>
          <w:lang w:val="sr-Cyrl-CS"/>
        </w:rPr>
        <w:t xml:space="preserve"> Кладово </w:t>
      </w:r>
      <w:r w:rsidRPr="00914FE9">
        <w:rPr>
          <w:rFonts w:ascii="Georgia" w:hAnsi="Georgia" w:cs="Georgia"/>
          <w:lang w:val="sr-Cyrl-CS"/>
        </w:rPr>
        <w:t xml:space="preserve">  на конту 465 –остале донације,дотације и трансфери  у износу од</w:t>
      </w:r>
      <w:r w:rsidR="00782303">
        <w:rPr>
          <w:rFonts w:ascii="Georgia" w:hAnsi="Georgia" w:cs="Georgia"/>
          <w:lang w:val="sr-Cyrl-CS"/>
        </w:rPr>
        <w:t xml:space="preserve"> 14.</w:t>
      </w:r>
      <w:r w:rsidR="006A6B5D">
        <w:rPr>
          <w:rFonts w:ascii="Georgia" w:hAnsi="Georgia" w:cs="Georgia"/>
          <w:lang w:val="sr-Cyrl-CS"/>
        </w:rPr>
        <w:t>485.486</w:t>
      </w:r>
      <w:r w:rsidRPr="00914FE9">
        <w:rPr>
          <w:rFonts w:ascii="Georgia" w:hAnsi="Georgia" w:cs="Georgia"/>
          <w:lang w:val="sr-Cyrl-CS"/>
        </w:rPr>
        <w:t xml:space="preserve"> динара уплатиће се у буџет Републике Србије. </w:t>
      </w:r>
    </w:p>
    <w:p w:rsidR="002449E0" w:rsidRPr="00914FE9" w:rsidRDefault="002449E0" w:rsidP="002449E0">
      <w:pPr>
        <w:widowControl w:val="0"/>
        <w:autoSpaceDE w:val="0"/>
        <w:autoSpaceDN w:val="0"/>
        <w:adjustRightInd w:val="0"/>
        <w:ind w:left="720" w:right="-11"/>
        <w:jc w:val="both"/>
        <w:rPr>
          <w:rFonts w:ascii="Georgia" w:hAnsi="Georgia" w:cs="Georgia"/>
        </w:rPr>
      </w:pPr>
      <w:r w:rsidRPr="00914FE9">
        <w:rPr>
          <w:rFonts w:ascii="Georgia" w:hAnsi="Georgia" w:cs="Georgia"/>
          <w:lang w:val="sr-Cyrl-CS"/>
        </w:rPr>
        <w:t xml:space="preserve">                   Трошкови коришћења роба и услуга (стални трошкови, трошкови путовања, услуге по уговору, специјализоване услуге и др.), </w:t>
      </w:r>
      <w:r w:rsidRPr="00914FE9">
        <w:rPr>
          <w:rFonts w:ascii="Georgia" w:hAnsi="Georgia" w:cs="Georgia"/>
        </w:rPr>
        <w:t xml:space="preserve">планирани </w:t>
      </w:r>
      <w:r w:rsidRPr="00914FE9">
        <w:rPr>
          <w:rFonts w:ascii="Georgia" w:hAnsi="Georgia" w:cs="Georgia"/>
          <w:lang w:val="sr-Cyrl-CS"/>
        </w:rPr>
        <w:t xml:space="preserve"> су до нивоа од</w:t>
      </w:r>
      <w:r w:rsidR="00782303">
        <w:rPr>
          <w:rFonts w:ascii="Georgia" w:hAnsi="Georgia" w:cs="Georgia"/>
          <w:lang w:val="sr-Cyrl-CS"/>
        </w:rPr>
        <w:t xml:space="preserve"> 2</w:t>
      </w:r>
      <w:r w:rsidR="00296BE2">
        <w:rPr>
          <w:rFonts w:ascii="Georgia" w:hAnsi="Georgia" w:cs="Georgia"/>
          <w:lang w:val="sr-Cyrl-CS"/>
        </w:rPr>
        <w:t>51.196.057</w:t>
      </w:r>
      <w:r w:rsidRPr="00914FE9">
        <w:rPr>
          <w:rFonts w:ascii="Georgia" w:hAnsi="Georgia" w:cs="Georgia"/>
          <w:lang w:val="sr-Cyrl-CS"/>
        </w:rPr>
        <w:t xml:space="preserve"> динара,што је у односу на планирана средства  за ове намене за 20</w:t>
      </w:r>
      <w:r w:rsidRPr="00914FE9">
        <w:rPr>
          <w:rFonts w:ascii="Georgia" w:hAnsi="Georgia" w:cs="Georgia"/>
        </w:rPr>
        <w:t>1</w:t>
      </w:r>
      <w:r w:rsidR="00296BE2">
        <w:rPr>
          <w:rFonts w:ascii="Georgia" w:hAnsi="Georgia" w:cs="Georgia"/>
          <w:lang w:val="sr-Cyrl-CS"/>
        </w:rPr>
        <w:t>8</w:t>
      </w:r>
      <w:r w:rsidRPr="00914FE9">
        <w:rPr>
          <w:rFonts w:ascii="Georgia" w:hAnsi="Georgia" w:cs="Georgia"/>
          <w:lang w:val="sr-Cyrl-CS"/>
        </w:rPr>
        <w:t xml:space="preserve">. годину (  </w:t>
      </w:r>
      <w:r w:rsidR="00782303">
        <w:rPr>
          <w:rFonts w:ascii="Georgia" w:hAnsi="Georgia" w:cs="Georgia"/>
          <w:lang w:val="sr-Cyrl-CS"/>
        </w:rPr>
        <w:t xml:space="preserve"> </w:t>
      </w:r>
      <w:r w:rsidR="007A5CF8">
        <w:rPr>
          <w:rFonts w:ascii="Georgia" w:hAnsi="Georgia" w:cs="Georgia"/>
          <w:lang w:val="sr-Cyrl-CS"/>
        </w:rPr>
        <w:t>27</w:t>
      </w:r>
      <w:r w:rsidR="00296BE2">
        <w:rPr>
          <w:rFonts w:ascii="Georgia" w:hAnsi="Georgia" w:cs="Georgia"/>
          <w:lang w:val="sr-Cyrl-CS"/>
        </w:rPr>
        <w:t>1.428.770</w:t>
      </w:r>
      <w:r w:rsidR="007A5CF8">
        <w:rPr>
          <w:rFonts w:ascii="Georgia" w:hAnsi="Georgia" w:cs="Georgia"/>
          <w:lang w:val="sr-Cyrl-CS"/>
        </w:rPr>
        <w:t xml:space="preserve"> динара </w:t>
      </w:r>
      <w:r w:rsidRPr="00914FE9">
        <w:rPr>
          <w:rFonts w:ascii="Georgia" w:hAnsi="Georgia" w:cs="Georgia"/>
          <w:lang w:val="sr-Cyrl-CS"/>
        </w:rPr>
        <w:t xml:space="preserve"> </w:t>
      </w:r>
      <w:r w:rsidR="007A5CF8">
        <w:rPr>
          <w:rFonts w:ascii="Georgia" w:hAnsi="Georgia" w:cs="Georgia"/>
          <w:lang w:val="sr-Cyrl-CS"/>
        </w:rPr>
        <w:t xml:space="preserve">) смањење за  </w:t>
      </w:r>
      <w:r w:rsidR="006E04E0">
        <w:rPr>
          <w:rFonts w:ascii="Georgia" w:hAnsi="Georgia" w:cs="Georgia"/>
          <w:lang w:val="sr-Cyrl-CS"/>
        </w:rPr>
        <w:t>7,46</w:t>
      </w:r>
      <w:r w:rsidRPr="00914FE9">
        <w:rPr>
          <w:rFonts w:ascii="Georgia" w:hAnsi="Georgia" w:cs="Georgia"/>
          <w:lang w:val="sr-Cyrl-CS"/>
        </w:rPr>
        <w:t xml:space="preserve"> %.</w:t>
      </w:r>
      <w:r w:rsidRPr="00914FE9">
        <w:rPr>
          <w:rFonts w:ascii="Georgia" w:hAnsi="Georgia" w:cs="Georgia"/>
        </w:rPr>
        <w:t xml:space="preserve"> </w:t>
      </w:r>
    </w:p>
    <w:p w:rsidR="006E04E0" w:rsidRDefault="002449E0" w:rsidP="00E54873">
      <w:pPr>
        <w:widowControl w:val="0"/>
        <w:autoSpaceDE w:val="0"/>
        <w:autoSpaceDN w:val="0"/>
        <w:adjustRightInd w:val="0"/>
        <w:ind w:left="720" w:right="-11"/>
        <w:jc w:val="both"/>
        <w:rPr>
          <w:rFonts w:ascii="Georgia" w:hAnsi="Georgia" w:cs="Georgia"/>
          <w:lang w:val="sr-Cyrl-CS"/>
        </w:rPr>
      </w:pPr>
      <w:r w:rsidRPr="00914FE9">
        <w:rPr>
          <w:rFonts w:ascii="Georgia" w:hAnsi="Georgia" w:cs="Georgia"/>
          <w:lang w:val="sr-Cyrl-CS"/>
        </w:rPr>
        <w:tab/>
        <w:t xml:space="preserve">       У оквиру економске класификације 44 утврђени су расходи по основу камата на кредите код домаћих банака,који су подигнути ранијих година </w:t>
      </w:r>
      <w:r w:rsidR="007A5CF8">
        <w:rPr>
          <w:rFonts w:ascii="Georgia" w:hAnsi="Georgia" w:cs="Georgia"/>
          <w:lang w:val="sr-Cyrl-CS"/>
        </w:rPr>
        <w:t>за набавку аутомобила путем лизинга</w:t>
      </w:r>
      <w:r w:rsidR="00E54873">
        <w:rPr>
          <w:rFonts w:ascii="Georgia" w:hAnsi="Georgia" w:cs="Georgia"/>
          <w:lang w:val="sr-Cyrl-CS"/>
        </w:rPr>
        <w:t xml:space="preserve"> у износу од </w:t>
      </w:r>
      <w:r w:rsidR="006E04E0">
        <w:rPr>
          <w:rFonts w:ascii="Georgia" w:hAnsi="Georgia" w:cs="Georgia"/>
          <w:lang w:val="sr-Cyrl-CS"/>
        </w:rPr>
        <w:t>860.000</w:t>
      </w:r>
    </w:p>
    <w:p w:rsidR="002449E0" w:rsidRPr="00914FE9" w:rsidRDefault="00E54873" w:rsidP="00E54873">
      <w:pPr>
        <w:widowControl w:val="0"/>
        <w:autoSpaceDE w:val="0"/>
        <w:autoSpaceDN w:val="0"/>
        <w:adjustRightInd w:val="0"/>
        <w:ind w:left="720" w:right="-11"/>
        <w:jc w:val="both"/>
        <w:rPr>
          <w:rFonts w:ascii="Georgia" w:hAnsi="Georgia"/>
        </w:rPr>
      </w:pPr>
      <w:r>
        <w:rPr>
          <w:rFonts w:ascii="Georgia" w:hAnsi="Georgia" w:cs="Georgia"/>
          <w:lang w:val="sr-Cyrl-CS"/>
        </w:rPr>
        <w:t>динара.</w:t>
      </w:r>
    </w:p>
    <w:p w:rsidR="002449E0" w:rsidRPr="00914FE9" w:rsidRDefault="002449E0" w:rsidP="002449E0">
      <w:pPr>
        <w:widowControl w:val="0"/>
        <w:autoSpaceDE w:val="0"/>
        <w:autoSpaceDN w:val="0"/>
        <w:adjustRightInd w:val="0"/>
        <w:ind w:left="720" w:right="-11"/>
        <w:jc w:val="both"/>
        <w:rPr>
          <w:rFonts w:ascii="Georgia" w:hAnsi="Georgia" w:cs="Georgia"/>
          <w:lang w:val="sr-Cyrl-CS"/>
        </w:rPr>
      </w:pPr>
      <w:r w:rsidRPr="00914FE9">
        <w:rPr>
          <w:rFonts w:ascii="Georgia" w:hAnsi="Georgia" w:cs="Georgia"/>
          <w:lang w:val="sr-Cyrl-CS"/>
        </w:rPr>
        <w:t xml:space="preserve">                    На групи конта 45 класификовани су расходи на име субвенција за пољопривреду, предузетништво  и јавна предузећа која нису буџетски корисници  у износу од</w:t>
      </w:r>
      <w:r w:rsidR="007A5CF8">
        <w:rPr>
          <w:rFonts w:ascii="Georgia" w:hAnsi="Georgia" w:cs="Georgia"/>
          <w:lang w:val="sr-Cyrl-CS"/>
        </w:rPr>
        <w:t xml:space="preserve"> </w:t>
      </w:r>
      <w:r w:rsidR="00E54873">
        <w:rPr>
          <w:rFonts w:ascii="Georgia" w:hAnsi="Georgia" w:cs="Georgia"/>
          <w:lang w:val="sr-Cyrl-CS"/>
        </w:rPr>
        <w:t>600.000</w:t>
      </w:r>
      <w:r w:rsidR="007A5CF8">
        <w:rPr>
          <w:rFonts w:ascii="Georgia" w:hAnsi="Georgia" w:cs="Georgia"/>
          <w:lang w:val="sr-Cyrl-CS"/>
        </w:rPr>
        <w:t xml:space="preserve"> динара  и то на групи конта 451- субвенције нефинансијским организацијама износ од  </w:t>
      </w:r>
      <w:r w:rsidR="00E54873">
        <w:rPr>
          <w:rFonts w:ascii="Georgia" w:hAnsi="Georgia" w:cs="Georgia"/>
          <w:lang w:val="sr-Cyrl-CS"/>
        </w:rPr>
        <w:t>600.000</w:t>
      </w:r>
      <w:r w:rsidR="007A5CF8">
        <w:rPr>
          <w:rFonts w:ascii="Georgia" w:hAnsi="Georgia" w:cs="Georgia"/>
          <w:lang w:val="sr-Cyrl-CS"/>
        </w:rPr>
        <w:t xml:space="preserve"> динара</w:t>
      </w:r>
      <w:r w:rsidRPr="00914FE9">
        <w:rPr>
          <w:rFonts w:ascii="Georgia" w:hAnsi="Georgia" w:cs="Georgia"/>
          <w:lang w:val="sr-Cyrl-CS"/>
        </w:rPr>
        <w:t xml:space="preserve"> .</w:t>
      </w:r>
    </w:p>
    <w:p w:rsidR="002449E0" w:rsidRPr="00914FE9" w:rsidRDefault="002449E0" w:rsidP="002449E0">
      <w:pPr>
        <w:widowControl w:val="0"/>
        <w:autoSpaceDE w:val="0"/>
        <w:autoSpaceDN w:val="0"/>
        <w:adjustRightInd w:val="0"/>
        <w:ind w:left="720" w:right="-11"/>
        <w:jc w:val="both"/>
        <w:rPr>
          <w:rFonts w:ascii="Georgia" w:hAnsi="Georgia" w:cs="Georgia"/>
        </w:rPr>
      </w:pPr>
      <w:r w:rsidRPr="00914FE9">
        <w:rPr>
          <w:rFonts w:ascii="Georgia" w:hAnsi="Georgia" w:cs="Georgia"/>
          <w:lang w:val="sr-Cyrl-CS"/>
        </w:rPr>
        <w:t xml:space="preserve">                      У оквиру дотација и трансфера обезбеђена су средства за финансирање основног </w:t>
      </w:r>
      <w:r w:rsidRPr="00914FE9">
        <w:rPr>
          <w:rFonts w:ascii="Georgia" w:hAnsi="Georgia" w:cs="Georgia"/>
        </w:rPr>
        <w:t>образовања у износу од</w:t>
      </w:r>
      <w:r w:rsidR="00E54873">
        <w:rPr>
          <w:rFonts w:ascii="Georgia" w:hAnsi="Georgia" w:cs="Georgia"/>
          <w:lang w:val="sr-Cyrl-CS"/>
        </w:rPr>
        <w:t xml:space="preserve">   52.</w:t>
      </w:r>
      <w:r w:rsidR="006E04E0">
        <w:rPr>
          <w:rFonts w:ascii="Georgia" w:hAnsi="Georgia" w:cs="Georgia"/>
          <w:lang w:val="sr-Cyrl-CS"/>
        </w:rPr>
        <w:t>290</w:t>
      </w:r>
      <w:r w:rsidRPr="00914FE9">
        <w:rPr>
          <w:rFonts w:ascii="Georgia" w:hAnsi="Georgia" w:cs="Georgia"/>
          <w:lang w:val="sr-Cyrl-CS"/>
        </w:rPr>
        <w:t xml:space="preserve">.000 </w:t>
      </w:r>
      <w:r w:rsidRPr="00914FE9">
        <w:rPr>
          <w:rFonts w:ascii="Georgia" w:hAnsi="Georgia" w:cs="Georgia"/>
        </w:rPr>
        <w:t>динара,</w:t>
      </w:r>
      <w:r w:rsidRPr="00914FE9">
        <w:rPr>
          <w:rFonts w:ascii="Georgia" w:hAnsi="Georgia" w:cs="Georgia"/>
          <w:lang w:val="sr-Cyrl-CS"/>
        </w:rPr>
        <w:t xml:space="preserve"> средњег образовања</w:t>
      </w:r>
      <w:r w:rsidRPr="00914FE9">
        <w:rPr>
          <w:rFonts w:ascii="Georgia" w:hAnsi="Georgia" w:cs="Georgia"/>
        </w:rPr>
        <w:t xml:space="preserve"> у износу од</w:t>
      </w:r>
      <w:r w:rsidR="00E54873">
        <w:rPr>
          <w:rFonts w:ascii="Georgia" w:hAnsi="Georgia" w:cs="Georgia"/>
          <w:lang w:val="sr-Cyrl-CS"/>
        </w:rPr>
        <w:t xml:space="preserve"> </w:t>
      </w:r>
      <w:r w:rsidR="006E04E0">
        <w:rPr>
          <w:rFonts w:ascii="Georgia" w:hAnsi="Georgia" w:cs="Georgia"/>
          <w:lang w:val="sr-Cyrl-CS"/>
        </w:rPr>
        <w:t>10.854.</w:t>
      </w:r>
      <w:r w:rsidRPr="00914FE9">
        <w:rPr>
          <w:rFonts w:ascii="Georgia" w:hAnsi="Georgia" w:cs="Georgia"/>
        </w:rPr>
        <w:t xml:space="preserve"> динара</w:t>
      </w:r>
      <w:r w:rsidRPr="00914FE9">
        <w:rPr>
          <w:rFonts w:ascii="Georgia" w:hAnsi="Georgia" w:cs="Georgia"/>
          <w:lang w:val="sr-Cyrl-CS"/>
        </w:rPr>
        <w:t>, Центра за социјални рад</w:t>
      </w:r>
      <w:r w:rsidRPr="00914FE9">
        <w:rPr>
          <w:rFonts w:ascii="Georgia" w:hAnsi="Georgia" w:cs="Georgia"/>
        </w:rPr>
        <w:t xml:space="preserve"> у износу од</w:t>
      </w:r>
      <w:r w:rsidR="00E54873">
        <w:rPr>
          <w:rFonts w:ascii="Georgia" w:hAnsi="Georgia" w:cs="Georgia"/>
          <w:lang w:val="sr-Cyrl-CS"/>
        </w:rPr>
        <w:t xml:space="preserve"> 21.000</w:t>
      </w:r>
      <w:r w:rsidRPr="00914FE9">
        <w:rPr>
          <w:rFonts w:ascii="Georgia" w:hAnsi="Georgia" w:cs="Georgia"/>
        </w:rPr>
        <w:t>.000 динара,</w:t>
      </w:r>
      <w:r w:rsidRPr="00914FE9">
        <w:rPr>
          <w:rFonts w:ascii="Georgia" w:hAnsi="Georgia" w:cs="Georgia"/>
          <w:lang w:val="sr-Cyrl-CS"/>
        </w:rPr>
        <w:t xml:space="preserve"> Дома здравља  у износу од </w:t>
      </w:r>
      <w:r w:rsidRPr="00914FE9">
        <w:rPr>
          <w:rFonts w:ascii="Georgia" w:hAnsi="Georgia" w:cs="Georgia"/>
        </w:rPr>
        <w:t xml:space="preserve"> </w:t>
      </w:r>
      <w:r w:rsidR="00E54873">
        <w:rPr>
          <w:rFonts w:ascii="Georgia" w:hAnsi="Georgia" w:cs="Georgia"/>
          <w:lang w:val="sr-Cyrl-CS"/>
        </w:rPr>
        <w:t>4.000</w:t>
      </w:r>
      <w:r w:rsidRPr="00914FE9">
        <w:rPr>
          <w:rFonts w:ascii="Georgia" w:hAnsi="Georgia" w:cs="Georgia"/>
        </w:rPr>
        <w:t>.000 динара</w:t>
      </w:r>
      <w:r w:rsidRPr="00914FE9">
        <w:rPr>
          <w:rFonts w:ascii="Georgia" w:hAnsi="Georgia" w:cs="Georgia"/>
          <w:lang w:val="sr-Cyrl-CS"/>
        </w:rPr>
        <w:t xml:space="preserve"> ,за запошљавање опредељен је износ од</w:t>
      </w:r>
      <w:r w:rsidR="00E54873">
        <w:rPr>
          <w:rFonts w:ascii="Georgia" w:hAnsi="Georgia" w:cs="Georgia"/>
          <w:lang w:val="sr-Cyrl-CS"/>
        </w:rPr>
        <w:t xml:space="preserve"> </w:t>
      </w:r>
      <w:r w:rsidR="006E04E0">
        <w:rPr>
          <w:rFonts w:ascii="Georgia" w:hAnsi="Georgia" w:cs="Georgia"/>
          <w:lang w:val="sr-Cyrl-CS"/>
        </w:rPr>
        <w:t>7</w:t>
      </w:r>
      <w:r w:rsidRPr="00914FE9">
        <w:rPr>
          <w:rFonts w:ascii="Georgia" w:hAnsi="Georgia" w:cs="Georgia"/>
          <w:lang w:val="sr-Cyrl-CS"/>
        </w:rPr>
        <w:t>.000.000 динара и трансфер 465 –у износу од</w:t>
      </w:r>
      <w:r w:rsidR="00E54873">
        <w:rPr>
          <w:rFonts w:ascii="Georgia" w:hAnsi="Georgia" w:cs="Georgia"/>
          <w:lang w:val="sr-Cyrl-CS"/>
        </w:rPr>
        <w:t xml:space="preserve"> 14.</w:t>
      </w:r>
      <w:r w:rsidR="006E04E0">
        <w:rPr>
          <w:rFonts w:ascii="Georgia" w:hAnsi="Georgia" w:cs="Georgia"/>
          <w:lang w:val="sr-Cyrl-CS"/>
        </w:rPr>
        <w:t>485.486</w:t>
      </w:r>
      <w:r w:rsidRPr="00914FE9">
        <w:rPr>
          <w:rFonts w:ascii="Georgia" w:hAnsi="Georgia" w:cs="Georgia"/>
          <w:lang w:val="sr-Cyrl-CS"/>
        </w:rPr>
        <w:t xml:space="preserve"> динара,</w:t>
      </w:r>
      <w:r w:rsidRPr="00914FE9">
        <w:rPr>
          <w:rFonts w:ascii="Georgia" w:hAnsi="Georgia" w:cs="Georgia"/>
        </w:rPr>
        <w:t xml:space="preserve"> што укупно за дотације и трансфере издвојена су средства у износу од </w:t>
      </w:r>
      <w:r w:rsidR="00E54873">
        <w:rPr>
          <w:rFonts w:ascii="Georgia" w:hAnsi="Georgia" w:cs="Georgia"/>
          <w:lang w:val="sr-Cyrl-CS"/>
        </w:rPr>
        <w:t xml:space="preserve"> 10</w:t>
      </w:r>
      <w:r w:rsidR="006E04E0">
        <w:rPr>
          <w:rFonts w:ascii="Georgia" w:hAnsi="Georgia" w:cs="Georgia"/>
          <w:lang w:val="sr-Cyrl-CS"/>
        </w:rPr>
        <w:t>9</w:t>
      </w:r>
      <w:r w:rsidR="00E54873">
        <w:rPr>
          <w:rFonts w:ascii="Georgia" w:hAnsi="Georgia" w:cs="Georgia"/>
          <w:lang w:val="sr-Cyrl-CS"/>
        </w:rPr>
        <w:t>.</w:t>
      </w:r>
      <w:r w:rsidR="006E04E0">
        <w:rPr>
          <w:rFonts w:ascii="Georgia" w:hAnsi="Georgia" w:cs="Georgia"/>
          <w:lang w:val="sr-Cyrl-CS"/>
        </w:rPr>
        <w:t>629.486</w:t>
      </w:r>
      <w:r w:rsidRPr="00914FE9">
        <w:rPr>
          <w:rFonts w:ascii="Georgia" w:hAnsi="Georgia" w:cs="Georgia"/>
        </w:rPr>
        <w:t xml:space="preserve"> динара,што представља </w:t>
      </w:r>
      <w:r w:rsidR="00423EB9">
        <w:rPr>
          <w:rFonts w:ascii="Georgia" w:hAnsi="Georgia" w:cs="Georgia"/>
          <w:lang w:val="sr-Cyrl-CS"/>
        </w:rPr>
        <w:t xml:space="preserve"> смањење од </w:t>
      </w:r>
      <w:r w:rsidR="00C77C32">
        <w:rPr>
          <w:rFonts w:ascii="Georgia" w:hAnsi="Georgia" w:cs="Georgia"/>
          <w:lang w:val="sr-Cyrl-CS"/>
        </w:rPr>
        <w:t>10,74</w:t>
      </w:r>
      <w:r w:rsidRPr="00914FE9">
        <w:rPr>
          <w:rFonts w:ascii="Georgia" w:hAnsi="Georgia" w:cs="Georgia"/>
        </w:rPr>
        <w:t xml:space="preserve"> % у односу на прошлу годину.</w:t>
      </w:r>
    </w:p>
    <w:p w:rsidR="002449E0" w:rsidRPr="00914FE9" w:rsidRDefault="002449E0" w:rsidP="002449E0">
      <w:pPr>
        <w:widowControl w:val="0"/>
        <w:autoSpaceDE w:val="0"/>
        <w:autoSpaceDN w:val="0"/>
        <w:adjustRightInd w:val="0"/>
        <w:ind w:left="720" w:right="-11"/>
        <w:jc w:val="both"/>
        <w:rPr>
          <w:rFonts w:ascii="Georgia" w:hAnsi="Georgia" w:cs="Georgia"/>
        </w:rPr>
      </w:pPr>
      <w:r w:rsidRPr="00914FE9">
        <w:rPr>
          <w:rFonts w:ascii="Georgia" w:hAnsi="Georgia" w:cs="Georgia"/>
        </w:rPr>
        <w:tab/>
        <w:t xml:space="preserve">          Утврђена права из социјалног осигурања у 20</w:t>
      </w:r>
      <w:r w:rsidR="00C77C32">
        <w:rPr>
          <w:rFonts w:ascii="Georgia" w:hAnsi="Georgia" w:cs="Georgia"/>
          <w:lang w:val="sr-Cyrl-CS"/>
        </w:rPr>
        <w:t>19</w:t>
      </w:r>
      <w:r w:rsidRPr="00914FE9">
        <w:rPr>
          <w:rFonts w:ascii="Georgia" w:hAnsi="Georgia" w:cs="Georgia"/>
        </w:rPr>
        <w:t>. години у износу од</w:t>
      </w:r>
      <w:r w:rsidR="00423EB9">
        <w:rPr>
          <w:rFonts w:ascii="Georgia" w:hAnsi="Georgia" w:cs="Georgia"/>
          <w:lang w:val="sr-Cyrl-CS"/>
        </w:rPr>
        <w:t xml:space="preserve"> </w:t>
      </w:r>
      <w:r w:rsidR="00C77C32">
        <w:rPr>
          <w:rFonts w:ascii="Georgia" w:hAnsi="Georgia" w:cs="Georgia"/>
          <w:lang w:val="sr-Cyrl-CS"/>
        </w:rPr>
        <w:t>9.320.000</w:t>
      </w:r>
      <w:r w:rsidRPr="00914FE9">
        <w:rPr>
          <w:rFonts w:ascii="Georgia" w:hAnsi="Georgia" w:cs="Georgia"/>
        </w:rPr>
        <w:t xml:space="preserve"> динара обезбеђују </w:t>
      </w:r>
      <w:r w:rsidRPr="00914FE9">
        <w:rPr>
          <w:rFonts w:ascii="Georgia" w:hAnsi="Georgia" w:cs="Georgia"/>
        </w:rPr>
        <w:lastRenderedPageBreak/>
        <w:t>финансирање дечије заштите,</w:t>
      </w:r>
      <w:r w:rsidRPr="00914FE9">
        <w:rPr>
          <w:rFonts w:ascii="Georgia" w:hAnsi="Georgia" w:cs="Georgia"/>
          <w:lang w:val="sr-Cyrl-CS"/>
        </w:rPr>
        <w:t>једнократне помоћи деци,</w:t>
      </w:r>
      <w:r w:rsidRPr="00914FE9">
        <w:rPr>
          <w:rFonts w:ascii="Georgia" w:hAnsi="Georgia" w:cs="Georgia"/>
        </w:rPr>
        <w:t xml:space="preserve"> ученичких и студентских стипендија и других накнада за децу, и остало, што представља </w:t>
      </w:r>
      <w:r w:rsidR="00423EB9">
        <w:rPr>
          <w:rFonts w:ascii="Georgia" w:hAnsi="Georgia" w:cs="Georgia"/>
          <w:lang w:val="sr-Cyrl-CS"/>
        </w:rPr>
        <w:t xml:space="preserve"> смањење од  </w:t>
      </w:r>
      <w:r w:rsidR="00C77C32">
        <w:rPr>
          <w:rFonts w:ascii="Georgia" w:hAnsi="Georgia" w:cs="Georgia"/>
          <w:lang w:val="sr-Cyrl-CS"/>
        </w:rPr>
        <w:t>7,21</w:t>
      </w:r>
      <w:r w:rsidR="00423EB9">
        <w:rPr>
          <w:rFonts w:ascii="Georgia" w:hAnsi="Georgia" w:cs="Georgia"/>
          <w:lang w:val="sr-Cyrl-CS"/>
        </w:rPr>
        <w:t xml:space="preserve"> % </w:t>
      </w:r>
      <w:r w:rsidRPr="00914FE9">
        <w:rPr>
          <w:rFonts w:ascii="Georgia" w:hAnsi="Georgia" w:cs="Georgia"/>
        </w:rPr>
        <w:t>у односу на прошлу годину.</w:t>
      </w:r>
    </w:p>
    <w:p w:rsidR="002449E0" w:rsidRPr="00914FE9" w:rsidRDefault="002449E0" w:rsidP="002449E0">
      <w:pPr>
        <w:widowControl w:val="0"/>
        <w:autoSpaceDE w:val="0"/>
        <w:autoSpaceDN w:val="0"/>
        <w:adjustRightInd w:val="0"/>
        <w:ind w:left="720" w:right="-11"/>
        <w:jc w:val="both"/>
        <w:rPr>
          <w:rFonts w:ascii="Georgia" w:hAnsi="Georgia" w:cs="Georgia"/>
        </w:rPr>
      </w:pPr>
      <w:r w:rsidRPr="00914FE9">
        <w:rPr>
          <w:rFonts w:ascii="Georgia" w:hAnsi="Georgia" w:cs="Georgia"/>
        </w:rPr>
        <w:t xml:space="preserve"> </w:t>
      </w:r>
      <w:r w:rsidRPr="00914FE9">
        <w:rPr>
          <w:rFonts w:ascii="Georgia" w:hAnsi="Georgia" w:cs="Georgia"/>
        </w:rPr>
        <w:tab/>
        <w:t xml:space="preserve">          Кроз остале расходе група 48- дотације, финансира се </w:t>
      </w:r>
      <w:r w:rsidRPr="00914FE9">
        <w:rPr>
          <w:rFonts w:ascii="Georgia" w:hAnsi="Georgia" w:cs="Georgia"/>
          <w:lang w:val="sr-Cyrl-CS"/>
        </w:rPr>
        <w:t xml:space="preserve">физичка култура </w:t>
      </w:r>
      <w:r w:rsidRPr="00914FE9">
        <w:rPr>
          <w:rFonts w:ascii="Georgia" w:hAnsi="Georgia" w:cs="Georgia"/>
        </w:rPr>
        <w:t xml:space="preserve"> и велики број удружења и организација,донације Црвеном крсту,издвајања за Православну цркву.У оквиру ове категорије предвиђени су расходи за порезе,таксе и казне,новчане казне и пенале по судским решењима,као и накнаде штета услед елементарних непогода.За те намене опредељена су средства у висини од</w:t>
      </w:r>
      <w:r w:rsidRPr="00914FE9">
        <w:rPr>
          <w:rFonts w:ascii="Georgia" w:hAnsi="Georgia" w:cs="Georgia"/>
          <w:lang w:val="sr-Cyrl-CS"/>
        </w:rPr>
        <w:t xml:space="preserve"> 6</w:t>
      </w:r>
      <w:r w:rsidR="00C77C32">
        <w:rPr>
          <w:rFonts w:ascii="Georgia" w:hAnsi="Georgia" w:cs="Georgia"/>
          <w:lang w:val="sr-Cyrl-CS"/>
        </w:rPr>
        <w:t>1.290.540</w:t>
      </w:r>
      <w:r w:rsidRPr="00914FE9">
        <w:rPr>
          <w:rFonts w:ascii="Georgia" w:hAnsi="Georgia" w:cs="Georgia"/>
        </w:rPr>
        <w:t xml:space="preserve"> динара ,од тога за категорију 481 планиран  је  износ од  </w:t>
      </w:r>
      <w:r w:rsidR="00423EB9">
        <w:rPr>
          <w:rFonts w:ascii="Georgia" w:hAnsi="Georgia" w:cs="Georgia"/>
          <w:lang w:val="sr-Cyrl-CS"/>
        </w:rPr>
        <w:t xml:space="preserve">  5</w:t>
      </w:r>
      <w:r w:rsidR="00C77C32">
        <w:rPr>
          <w:rFonts w:ascii="Georgia" w:hAnsi="Georgia" w:cs="Georgia"/>
          <w:lang w:val="sr-Cyrl-CS"/>
        </w:rPr>
        <w:t>2.650.540</w:t>
      </w:r>
      <w:r w:rsidRPr="00914FE9">
        <w:rPr>
          <w:rFonts w:ascii="Georgia" w:hAnsi="Georgia" w:cs="Georgia"/>
        </w:rPr>
        <w:t xml:space="preserve"> динара.</w:t>
      </w:r>
      <w:r w:rsidRPr="00914FE9">
        <w:rPr>
          <w:rFonts w:ascii="Georgia" w:hAnsi="Georgia" w:cs="Georgia"/>
        </w:rPr>
        <w:tab/>
      </w:r>
      <w:r w:rsidRPr="00914FE9">
        <w:rPr>
          <w:rFonts w:ascii="Georgia" w:hAnsi="Georgia" w:cs="Georgia"/>
        </w:rPr>
        <w:tab/>
      </w:r>
    </w:p>
    <w:p w:rsidR="002449E0" w:rsidRPr="00914FE9" w:rsidRDefault="002449E0" w:rsidP="00423EB9">
      <w:pPr>
        <w:ind w:left="709" w:hanging="709"/>
        <w:jc w:val="both"/>
        <w:rPr>
          <w:rFonts w:ascii="Georgia" w:hAnsi="Georgia" w:cs="Georgia"/>
          <w:lang w:val="sr-Cyrl-CS"/>
        </w:rPr>
      </w:pPr>
      <w:r w:rsidRPr="00914FE9">
        <w:rPr>
          <w:rFonts w:ascii="Georgia" w:hAnsi="Georgia" w:cs="Georgia"/>
          <w:lang w:val="sr-Cyrl-CS"/>
        </w:rPr>
        <w:t xml:space="preserve">                                   </w:t>
      </w:r>
      <w:r w:rsidRPr="00914FE9">
        <w:rPr>
          <w:rFonts w:ascii="Georgia" w:hAnsi="Georgia" w:cs="Georgia"/>
        </w:rPr>
        <w:t>Резерве су билансиране</w:t>
      </w:r>
      <w:r w:rsidR="00423EB9">
        <w:rPr>
          <w:rFonts w:ascii="Georgia" w:hAnsi="Georgia" w:cs="Georgia"/>
          <w:lang w:val="sr-Cyrl-CS"/>
        </w:rPr>
        <w:t xml:space="preserve"> у износу од </w:t>
      </w:r>
      <w:r w:rsidR="00C77C32">
        <w:rPr>
          <w:rFonts w:ascii="Georgia" w:hAnsi="Georgia" w:cs="Georgia"/>
          <w:lang w:val="sr-Cyrl-CS"/>
        </w:rPr>
        <w:t>7.000.000</w:t>
      </w:r>
      <w:r w:rsidRPr="00914FE9">
        <w:rPr>
          <w:rFonts w:ascii="Georgia" w:hAnsi="Georgia" w:cs="Georgia"/>
        </w:rPr>
        <w:t xml:space="preserve"> динара при чему се за сталну буџетску резерву, а на бази Закона о буџетском систему, издваја износ од </w:t>
      </w:r>
      <w:r w:rsidR="00423EB9">
        <w:rPr>
          <w:rFonts w:ascii="Georgia" w:hAnsi="Georgia" w:cs="Georgia"/>
          <w:lang w:val="sr-Cyrl-CS"/>
        </w:rPr>
        <w:t>2</w:t>
      </w:r>
      <w:r w:rsidRPr="00914FE9">
        <w:rPr>
          <w:rFonts w:ascii="Georgia" w:hAnsi="Georgia" w:cs="Georgia"/>
        </w:rPr>
        <w:t>.000.000 динара,</w:t>
      </w:r>
      <w:r w:rsidR="00423EB9">
        <w:rPr>
          <w:rFonts w:ascii="Georgia" w:hAnsi="Georgia" w:cs="Georgia"/>
          <w:lang w:val="sr-Cyrl-CS"/>
        </w:rPr>
        <w:t xml:space="preserve">што је </w:t>
      </w:r>
      <w:r w:rsidR="00C77C32">
        <w:rPr>
          <w:rFonts w:ascii="Georgia" w:hAnsi="Georgia" w:cs="Georgia"/>
          <w:lang w:val="sr-Cyrl-CS"/>
        </w:rPr>
        <w:t>м</w:t>
      </w:r>
      <w:r w:rsidR="00423EB9">
        <w:rPr>
          <w:rFonts w:ascii="Georgia" w:hAnsi="Georgia" w:cs="Georgia"/>
          <w:lang w:val="sr-Cyrl-CS"/>
        </w:rPr>
        <w:t xml:space="preserve">ање од законске могућности , </w:t>
      </w:r>
      <w:r w:rsidRPr="00914FE9">
        <w:rPr>
          <w:rFonts w:ascii="Georgia" w:hAnsi="Georgia" w:cs="Georgia"/>
        </w:rPr>
        <w:t xml:space="preserve">  док је за текућу буџетску резерву издвојен износ од</w:t>
      </w:r>
      <w:r w:rsidR="00423EB9">
        <w:rPr>
          <w:rFonts w:ascii="Georgia" w:hAnsi="Georgia" w:cs="Georgia"/>
          <w:lang w:val="sr-Cyrl-CS"/>
        </w:rPr>
        <w:t xml:space="preserve"> </w:t>
      </w:r>
      <w:r w:rsidR="00C77C32">
        <w:rPr>
          <w:rFonts w:ascii="Georgia" w:hAnsi="Georgia" w:cs="Georgia"/>
          <w:lang w:val="sr-Cyrl-CS"/>
        </w:rPr>
        <w:t>5.000.000</w:t>
      </w:r>
      <w:r w:rsidRPr="00914FE9">
        <w:rPr>
          <w:rFonts w:ascii="Georgia" w:hAnsi="Georgia" w:cs="Georgia"/>
        </w:rPr>
        <w:t xml:space="preserve"> динара.</w:t>
      </w:r>
      <w:r w:rsidR="00423EB9">
        <w:rPr>
          <w:rFonts w:ascii="Georgia" w:hAnsi="Georgia" w:cs="Georgia"/>
          <w:lang w:val="sr-Cyrl-CS"/>
        </w:rPr>
        <w:t xml:space="preserve"> Што је такође мање од </w:t>
      </w:r>
      <w:r w:rsidR="00FF3753">
        <w:rPr>
          <w:rFonts w:ascii="Georgia" w:hAnsi="Georgia" w:cs="Georgia"/>
          <w:lang w:val="sr-Cyrl-CS"/>
        </w:rPr>
        <w:t xml:space="preserve"> законски дате могућности.</w:t>
      </w:r>
      <w:r w:rsidR="00423EB9">
        <w:rPr>
          <w:rFonts w:ascii="Georgia" w:hAnsi="Georgia" w:cs="Georgia"/>
          <w:lang w:val="sr-Cyrl-CS"/>
        </w:rPr>
        <w:t xml:space="preserve"> </w:t>
      </w:r>
      <w:r w:rsidRPr="00914FE9">
        <w:rPr>
          <w:rFonts w:ascii="Georgia" w:hAnsi="Georgia" w:cs="Georgia"/>
        </w:rPr>
        <w:t xml:space="preserve"> </w:t>
      </w:r>
    </w:p>
    <w:p w:rsidR="002449E0" w:rsidRPr="00914FE9" w:rsidRDefault="002449E0" w:rsidP="002449E0">
      <w:pPr>
        <w:widowControl w:val="0"/>
        <w:autoSpaceDE w:val="0"/>
        <w:autoSpaceDN w:val="0"/>
        <w:adjustRightInd w:val="0"/>
        <w:ind w:left="720" w:right="-11" w:firstLine="769"/>
        <w:jc w:val="both"/>
        <w:rPr>
          <w:rFonts w:ascii="Georgia" w:hAnsi="Georgia" w:cs="Georgia"/>
          <w:lang w:val="sr-Cyrl-CS"/>
        </w:rPr>
      </w:pPr>
      <w:r w:rsidRPr="00914FE9">
        <w:rPr>
          <w:rFonts w:ascii="Georgia" w:hAnsi="Georgia" w:cs="Georgia"/>
          <w:lang w:val="sr-Cyrl-CS"/>
        </w:rPr>
        <w:t xml:space="preserve">           Улагања  у основна средства утврђена су у износу од</w:t>
      </w:r>
      <w:r w:rsidR="00592A27">
        <w:rPr>
          <w:rFonts w:ascii="Georgia" w:hAnsi="Georgia" w:cs="Georgia"/>
          <w:lang w:val="sr-Latn-CS"/>
        </w:rPr>
        <w:t xml:space="preserve">   2</w:t>
      </w:r>
      <w:r w:rsidR="00C77C32">
        <w:rPr>
          <w:rFonts w:ascii="Georgia" w:hAnsi="Georgia" w:cs="Georgia"/>
          <w:lang w:val="sr-Cyrl-CS"/>
        </w:rPr>
        <w:t>28.200.000</w:t>
      </w:r>
      <w:r w:rsidRPr="00914FE9">
        <w:rPr>
          <w:rFonts w:ascii="Georgia" w:hAnsi="Georgia" w:cs="Georgia"/>
          <w:lang w:val="sr-Cyrl-CS"/>
        </w:rPr>
        <w:t xml:space="preserve"> динара, при чему се највећи износ опредељује за развој заједнице на групи конта 511- </w:t>
      </w:r>
      <w:r w:rsidRPr="00914FE9">
        <w:rPr>
          <w:rFonts w:ascii="Georgia" w:hAnsi="Georgia" w:cs="Georgia"/>
        </w:rPr>
        <w:t>„з</w:t>
      </w:r>
      <w:r w:rsidRPr="00914FE9">
        <w:rPr>
          <w:rFonts w:ascii="Georgia" w:hAnsi="Georgia" w:cs="Georgia"/>
          <w:lang w:val="sr-Cyrl-CS"/>
        </w:rPr>
        <w:t>граде и грађевински објекти</w:t>
      </w:r>
      <w:r w:rsidRPr="00914FE9">
        <w:rPr>
          <w:rFonts w:ascii="Georgia" w:hAnsi="Georgia" w:cs="Georgia"/>
        </w:rPr>
        <w:t>“</w:t>
      </w:r>
      <w:r w:rsidRPr="00914FE9">
        <w:rPr>
          <w:rFonts w:ascii="Georgia" w:hAnsi="Georgia" w:cs="Georgia"/>
          <w:lang w:val="sr-Cyrl-CS"/>
        </w:rPr>
        <w:t>. Ниво тих средстава износи</w:t>
      </w:r>
      <w:r w:rsidR="00592A27">
        <w:rPr>
          <w:rFonts w:ascii="Georgia" w:hAnsi="Georgia" w:cs="Georgia"/>
          <w:lang w:val="sr-Latn-CS"/>
        </w:rPr>
        <w:t xml:space="preserve"> 2</w:t>
      </w:r>
      <w:r w:rsidR="00C77C32">
        <w:rPr>
          <w:rFonts w:ascii="Georgia" w:hAnsi="Georgia" w:cs="Georgia"/>
          <w:lang w:val="sr-Cyrl-CS"/>
        </w:rPr>
        <w:t>10.730</w:t>
      </w:r>
      <w:r w:rsidR="00592A27">
        <w:rPr>
          <w:rFonts w:ascii="Georgia" w:hAnsi="Georgia" w:cs="Georgia"/>
          <w:lang w:val="sr-Latn-CS"/>
        </w:rPr>
        <w:t>.000</w:t>
      </w:r>
      <w:r w:rsidRPr="00914FE9">
        <w:rPr>
          <w:rFonts w:ascii="Georgia" w:hAnsi="Georgia" w:cs="Georgia"/>
          <w:lang w:val="sr-Cyrl-CS"/>
        </w:rPr>
        <w:t xml:space="preserve"> </w:t>
      </w:r>
      <w:r w:rsidR="00592A27">
        <w:rPr>
          <w:rFonts w:ascii="Georgia" w:hAnsi="Georgia" w:cs="Georgia"/>
          <w:lang w:val="sr-Latn-CS"/>
        </w:rPr>
        <w:t xml:space="preserve"> </w:t>
      </w:r>
      <w:r w:rsidR="00592A27">
        <w:rPr>
          <w:rFonts w:ascii="Georgia" w:hAnsi="Georgia" w:cs="Georgia"/>
          <w:lang w:val="sr-Cyrl-CS"/>
        </w:rPr>
        <w:t xml:space="preserve">динара, од тога из </w:t>
      </w:r>
      <w:r w:rsidRPr="00914FE9">
        <w:rPr>
          <w:rFonts w:ascii="Georgia" w:hAnsi="Georgia" w:cs="Georgia"/>
          <w:lang w:val="sr-Cyrl-CS"/>
        </w:rPr>
        <w:t xml:space="preserve">текућих прихода  буџета </w:t>
      </w:r>
      <w:r w:rsidR="00592A27">
        <w:rPr>
          <w:rFonts w:ascii="Georgia" w:hAnsi="Georgia" w:cs="Georgia"/>
          <w:lang w:val="sr-Cyrl-CS"/>
        </w:rPr>
        <w:t xml:space="preserve"> износ од </w:t>
      </w:r>
      <w:r w:rsidR="00C77C32">
        <w:rPr>
          <w:rFonts w:ascii="Georgia" w:hAnsi="Georgia" w:cs="Georgia"/>
          <w:lang w:val="sr-Cyrl-CS"/>
        </w:rPr>
        <w:t xml:space="preserve"> 65.630.000</w:t>
      </w:r>
      <w:r w:rsidRPr="00914FE9">
        <w:rPr>
          <w:rFonts w:ascii="Georgia" w:hAnsi="Georgia" w:cs="Georgia"/>
          <w:lang w:val="sr-Cyrl-CS"/>
        </w:rPr>
        <w:t xml:space="preserve"> динара</w:t>
      </w:r>
      <w:r w:rsidR="00C77C32">
        <w:rPr>
          <w:rFonts w:ascii="Georgia" w:hAnsi="Georgia" w:cs="Georgia"/>
          <w:lang w:val="sr-Cyrl-CS"/>
        </w:rPr>
        <w:t>, из донација износ од 50.000.000 динара , од пренетих средства  из претходне године износ од 95.000.000 динара и</w:t>
      </w:r>
      <w:r w:rsidRPr="00914FE9">
        <w:rPr>
          <w:rFonts w:ascii="Georgia" w:hAnsi="Georgia" w:cs="Georgia"/>
          <w:lang w:val="sr-Cyrl-CS"/>
        </w:rPr>
        <w:t xml:space="preserve"> из других извора  прихода</w:t>
      </w:r>
      <w:r w:rsidR="00592A27">
        <w:rPr>
          <w:rFonts w:ascii="Georgia" w:hAnsi="Georgia" w:cs="Georgia"/>
          <w:lang w:val="sr-Cyrl-CS"/>
        </w:rPr>
        <w:t xml:space="preserve"> износ од 100.000 динара.</w:t>
      </w:r>
      <w:r w:rsidRPr="00914FE9">
        <w:rPr>
          <w:rFonts w:ascii="Georgia" w:hAnsi="Georgia" w:cs="Georgia"/>
          <w:lang w:val="sr-Cyrl-CS"/>
        </w:rPr>
        <w:t xml:space="preserve"> .Најважније инвестиције за ову годину приказане су  у табели капиталних пројеката. </w:t>
      </w:r>
    </w:p>
    <w:p w:rsidR="00246BB2" w:rsidRDefault="002449E0" w:rsidP="00246BB2">
      <w:pPr>
        <w:widowControl w:val="0"/>
        <w:autoSpaceDE w:val="0"/>
        <w:autoSpaceDN w:val="0"/>
        <w:adjustRightInd w:val="0"/>
        <w:ind w:left="720" w:right="-11" w:firstLine="720"/>
        <w:jc w:val="both"/>
        <w:rPr>
          <w:rFonts w:ascii="Georgia" w:hAnsi="Georgia" w:cs="Georgia"/>
          <w:lang w:val="sr-Cyrl-CS"/>
        </w:rPr>
      </w:pPr>
      <w:r w:rsidRPr="00914FE9">
        <w:rPr>
          <w:rFonts w:ascii="Georgia" w:hAnsi="Georgia" w:cs="Georgia"/>
          <w:lang w:val="sr-Cyrl-CS"/>
        </w:rPr>
        <w:t xml:space="preserve">          То су инвестиције из области комуналне инфраструктуре </w:t>
      </w:r>
      <w:r w:rsidR="00844502">
        <w:rPr>
          <w:rFonts w:ascii="Georgia" w:hAnsi="Georgia" w:cs="Georgia"/>
          <w:lang w:val="sr-Cyrl-CS"/>
        </w:rPr>
        <w:t xml:space="preserve"> и то изградња и </w:t>
      </w:r>
      <w:r w:rsidRPr="00914FE9">
        <w:rPr>
          <w:rFonts w:ascii="Georgia" w:hAnsi="Georgia" w:cs="Georgia"/>
          <w:lang w:val="sr-Cyrl-CS"/>
        </w:rPr>
        <w:t xml:space="preserve"> реконструкција локалних путева, тргова и улица</w:t>
      </w:r>
      <w:r w:rsidRPr="00914FE9">
        <w:rPr>
          <w:rFonts w:ascii="Georgia" w:hAnsi="Georgia" w:cs="Georgia"/>
        </w:rPr>
        <w:t xml:space="preserve"> и реконструкција </w:t>
      </w:r>
      <w:r w:rsidR="00592A27">
        <w:rPr>
          <w:rFonts w:ascii="Georgia" w:hAnsi="Georgia" w:cs="Georgia"/>
          <w:lang w:val="sr-Cyrl-CS"/>
        </w:rPr>
        <w:t xml:space="preserve">Зелене пијаце у Кладову, почетак радова на изградњи </w:t>
      </w:r>
      <w:r w:rsidR="00844502">
        <w:rPr>
          <w:rFonts w:ascii="Georgia" w:hAnsi="Georgia" w:cs="Georgia"/>
          <w:lang w:val="sr-Cyrl-CS"/>
        </w:rPr>
        <w:t xml:space="preserve">ограде око старог гробља  у </w:t>
      </w:r>
      <w:r w:rsidR="00592A27">
        <w:rPr>
          <w:rFonts w:ascii="Georgia" w:hAnsi="Georgia" w:cs="Georgia"/>
          <w:lang w:val="sr-Cyrl-CS"/>
        </w:rPr>
        <w:t xml:space="preserve"> Кладову</w:t>
      </w:r>
      <w:r w:rsidR="00844502">
        <w:rPr>
          <w:rFonts w:ascii="Georgia" w:hAnsi="Georgia" w:cs="Georgia"/>
          <w:lang w:val="sr-Cyrl-CS"/>
        </w:rPr>
        <w:t xml:space="preserve"> као и </w:t>
      </w:r>
      <w:r w:rsidR="00592A27">
        <w:rPr>
          <w:rFonts w:ascii="Georgia" w:hAnsi="Georgia" w:cs="Georgia"/>
          <w:lang w:val="sr-Cyrl-CS"/>
        </w:rPr>
        <w:t xml:space="preserve"> </w:t>
      </w:r>
      <w:r w:rsidR="00246BB2">
        <w:rPr>
          <w:rFonts w:ascii="Georgia" w:hAnsi="Georgia" w:cs="Georgia"/>
          <w:lang w:val="sr-Cyrl-CS"/>
        </w:rPr>
        <w:t xml:space="preserve">израда пројектне документације </w:t>
      </w:r>
      <w:r w:rsidR="00844502">
        <w:rPr>
          <w:rFonts w:ascii="Georgia" w:hAnsi="Georgia" w:cs="Georgia"/>
          <w:lang w:val="sr-Cyrl-CS"/>
        </w:rPr>
        <w:t xml:space="preserve"> за Здраствени центар у Кладову и </w:t>
      </w:r>
      <w:r w:rsidR="00246BB2">
        <w:rPr>
          <w:rFonts w:ascii="Georgia" w:hAnsi="Georgia" w:cs="Georgia"/>
          <w:lang w:val="sr-Cyrl-CS"/>
        </w:rPr>
        <w:t xml:space="preserve">за потребе </w:t>
      </w:r>
      <w:r w:rsidR="00844502">
        <w:rPr>
          <w:rFonts w:ascii="Georgia" w:hAnsi="Georgia" w:cs="Georgia"/>
          <w:lang w:val="sr-Cyrl-CS"/>
        </w:rPr>
        <w:t xml:space="preserve">других </w:t>
      </w:r>
      <w:r w:rsidR="00246BB2">
        <w:rPr>
          <w:rFonts w:ascii="Georgia" w:hAnsi="Georgia" w:cs="Georgia"/>
          <w:lang w:val="sr-Cyrl-CS"/>
        </w:rPr>
        <w:t xml:space="preserve"> корисника буџетских средстава. </w:t>
      </w:r>
    </w:p>
    <w:p w:rsidR="00246BB2" w:rsidRDefault="00246BB2" w:rsidP="00246BB2">
      <w:pPr>
        <w:widowControl w:val="0"/>
        <w:autoSpaceDE w:val="0"/>
        <w:autoSpaceDN w:val="0"/>
        <w:adjustRightInd w:val="0"/>
        <w:ind w:left="720" w:right="-11" w:firstLine="720"/>
        <w:jc w:val="both"/>
        <w:rPr>
          <w:rFonts w:ascii="Georgia" w:hAnsi="Georgia" w:cs="Georgia"/>
          <w:lang w:val="sr-Cyrl-CS"/>
        </w:rPr>
      </w:pPr>
    </w:p>
    <w:p w:rsidR="00844502" w:rsidRDefault="00C82048" w:rsidP="00844502">
      <w:pPr>
        <w:widowControl w:val="0"/>
        <w:autoSpaceDE w:val="0"/>
        <w:autoSpaceDN w:val="0"/>
        <w:adjustRightInd w:val="0"/>
        <w:ind w:left="720" w:right="-11" w:firstLine="720"/>
        <w:rPr>
          <w:rFonts w:ascii="Georgia" w:hAnsi="Georgia" w:cs="Georgia"/>
          <w:lang w:val="sr-Cyrl-CS"/>
        </w:rPr>
      </w:pPr>
      <w:r w:rsidRPr="0012712E">
        <w:rPr>
          <w:rFonts w:ascii="Georgia" w:hAnsi="Georgia" w:cs="Georgia"/>
          <w:b/>
          <w:lang w:val="sr-Cyrl-CS"/>
        </w:rPr>
        <w:t>Напомена:</w:t>
      </w:r>
      <w:r>
        <w:rPr>
          <w:rFonts w:ascii="Georgia" w:hAnsi="Georgia" w:cs="Georgia"/>
          <w:lang w:val="sr-Cyrl-CS"/>
        </w:rPr>
        <w:t xml:space="preserve"> Општина Кладово  је Одлуком о буџету  за 201</w:t>
      </w:r>
      <w:r w:rsidR="00844502">
        <w:rPr>
          <w:rFonts w:ascii="Georgia" w:hAnsi="Georgia" w:cs="Georgia"/>
          <w:lang w:val="sr-Cyrl-CS"/>
        </w:rPr>
        <w:t xml:space="preserve">9.годину предвидела приходе мање него у 2018 години из разлога што је  у 2018 години само од стране Министарства и Канцеларије за јавна улагања општини уплаћено скоро 82.000.000 динара и ти су пројекти завршени у току 2018.год. Такође у буџет за 2018.годину од стране Привредног друштва „ХЕ Ђердап“ уплаћен износ наиме закупа јавне површине/донета Одлука Скупштине/у износу од скоро 47.000.000 и на то је уложена </w:t>
      </w:r>
      <w:r w:rsidR="00633D32">
        <w:rPr>
          <w:rFonts w:ascii="Georgia" w:hAnsi="Georgia" w:cs="Georgia"/>
          <w:lang w:val="sr-Cyrl-CS"/>
        </w:rPr>
        <w:t>ж</w:t>
      </w:r>
      <w:r w:rsidR="00844502">
        <w:rPr>
          <w:rFonts w:ascii="Georgia" w:hAnsi="Georgia" w:cs="Georgia"/>
          <w:lang w:val="sr-Cyrl-CS"/>
        </w:rPr>
        <w:t>алба Пореској управи у Нишу. Како још немамо никаква сазнања о исходу жалбе нисмо смели ни да планирамо ову врсту прихода.</w:t>
      </w:r>
    </w:p>
    <w:p w:rsidR="00844502" w:rsidRDefault="00844502" w:rsidP="00844502">
      <w:pPr>
        <w:widowControl w:val="0"/>
        <w:autoSpaceDE w:val="0"/>
        <w:autoSpaceDN w:val="0"/>
        <w:adjustRightInd w:val="0"/>
        <w:ind w:left="720" w:right="-11" w:firstLine="720"/>
        <w:rPr>
          <w:rFonts w:ascii="Georgia" w:hAnsi="Georgia" w:cs="Georgia"/>
          <w:lang w:val="sr-Cyrl-CS"/>
        </w:rPr>
      </w:pPr>
    </w:p>
    <w:p w:rsidR="009409AB" w:rsidRDefault="009409AB" w:rsidP="00C82048">
      <w:pPr>
        <w:widowControl w:val="0"/>
        <w:autoSpaceDE w:val="0"/>
        <w:autoSpaceDN w:val="0"/>
        <w:adjustRightInd w:val="0"/>
        <w:ind w:right="-11"/>
        <w:rPr>
          <w:rFonts w:ascii="Georgia" w:hAnsi="Georgia" w:cs="Georgia"/>
          <w:lang w:val="sr-Cyrl-CS"/>
        </w:rPr>
      </w:pPr>
    </w:p>
    <w:p w:rsidR="009409AB" w:rsidRDefault="009409AB" w:rsidP="00C82048">
      <w:pPr>
        <w:widowControl w:val="0"/>
        <w:autoSpaceDE w:val="0"/>
        <w:autoSpaceDN w:val="0"/>
        <w:adjustRightInd w:val="0"/>
        <w:ind w:right="-11"/>
        <w:rPr>
          <w:rFonts w:ascii="Georgia" w:hAnsi="Georgia" w:cs="Georgia"/>
          <w:lang w:val="sr-Cyrl-CS"/>
        </w:rPr>
      </w:pPr>
      <w:r>
        <w:rPr>
          <w:rFonts w:ascii="Georgia" w:hAnsi="Georgia" w:cs="Georgia"/>
          <w:lang w:val="sr-Cyrl-CS"/>
        </w:rPr>
        <w:t>Што се тиче дефицита он је исказан ви</w:t>
      </w:r>
      <w:r w:rsidR="00633D32">
        <w:rPr>
          <w:rFonts w:ascii="Georgia" w:hAnsi="Georgia" w:cs="Georgia"/>
          <w:lang w:val="sr-Cyrl-CS"/>
        </w:rPr>
        <w:t xml:space="preserve">ше  од 10%  из разлога које смо већ навели у тексту и то што се као неутрошена средства у следећој години преноси чак 95.000.000динара </w:t>
      </w:r>
      <w:r w:rsidR="00454C39">
        <w:rPr>
          <w:rFonts w:ascii="Georgia" w:hAnsi="Georgia" w:cs="Georgia"/>
          <w:lang w:val="sr-Cyrl-CS"/>
        </w:rPr>
        <w:t xml:space="preserve">.  Поред тога општина Кладово је </w:t>
      </w:r>
      <w:r w:rsidR="00B254AB">
        <w:rPr>
          <w:rFonts w:ascii="Georgia" w:hAnsi="Georgia" w:cs="Georgia"/>
          <w:lang w:val="sr-Cyrl-CS"/>
        </w:rPr>
        <w:t xml:space="preserve"> јуна  2017.</w:t>
      </w:r>
      <w:r w:rsidR="00454C39">
        <w:rPr>
          <w:rFonts w:ascii="Georgia" w:hAnsi="Georgia" w:cs="Georgia"/>
          <w:lang w:val="sr-Cyrl-CS"/>
        </w:rPr>
        <w:t xml:space="preserve"> </w:t>
      </w:r>
      <w:r w:rsidR="00B254AB">
        <w:rPr>
          <w:rFonts w:ascii="Georgia" w:hAnsi="Georgia" w:cs="Georgia"/>
          <w:lang w:val="sr-Cyrl-CS"/>
        </w:rPr>
        <w:t>године</w:t>
      </w:r>
    </w:p>
    <w:p w:rsidR="00B254AB" w:rsidRDefault="00B254AB" w:rsidP="00C82048">
      <w:pPr>
        <w:widowControl w:val="0"/>
        <w:autoSpaceDE w:val="0"/>
        <w:autoSpaceDN w:val="0"/>
        <w:adjustRightInd w:val="0"/>
        <w:ind w:right="-11"/>
        <w:rPr>
          <w:rFonts w:ascii="Georgia" w:hAnsi="Georgia" w:cs="Georgia"/>
          <w:lang w:val="sr-Cyrl-CS"/>
        </w:rPr>
      </w:pPr>
      <w:r>
        <w:rPr>
          <w:rFonts w:ascii="Georgia" w:hAnsi="Georgia" w:cs="Georgia"/>
          <w:lang w:val="sr-Cyrl-CS"/>
        </w:rPr>
        <w:lastRenderedPageBreak/>
        <w:t xml:space="preserve">Потписала Уговор у оквиру  ИНРЕРРЕГ ИПА  програма прекограничне сарадње Руминија-Србија под називом </w:t>
      </w:r>
    </w:p>
    <w:p w:rsidR="00B254AB" w:rsidRDefault="00B254AB" w:rsidP="00C82048">
      <w:pPr>
        <w:widowControl w:val="0"/>
        <w:autoSpaceDE w:val="0"/>
        <w:autoSpaceDN w:val="0"/>
        <w:adjustRightInd w:val="0"/>
        <w:ind w:right="-11"/>
        <w:rPr>
          <w:rFonts w:ascii="Georgia" w:hAnsi="Georgia" w:cs="Georgia"/>
          <w:lang w:val="sr-Cyrl-CS"/>
        </w:rPr>
      </w:pPr>
      <w:r>
        <w:rPr>
          <w:rFonts w:ascii="Georgia" w:hAnsi="Georgia" w:cs="Georgia"/>
          <w:lang w:val="sr-Cyrl-CS"/>
        </w:rPr>
        <w:t xml:space="preserve">„ Наслеђе на Дунаву-Визитор  центар“ који </w:t>
      </w:r>
      <w:r w:rsidR="00640BCD">
        <w:rPr>
          <w:rFonts w:ascii="Georgia" w:hAnsi="Georgia" w:cs="Georgia"/>
          <w:lang w:val="sr-Cyrl-CS"/>
        </w:rPr>
        <w:t>вреди скоро 1.000.000 еура и који се финасира по правилима  Европске уније, што значи да се радови и услуге прво извршавају из средстава са извором 01 а затим се тек по извршеној контроли од стране Министарства и прихваћеном финасиском извештају  од стране канцеларије  средства рефундирају општин</w:t>
      </w:r>
      <w:r w:rsidR="00716CE1">
        <w:rPr>
          <w:rFonts w:ascii="Georgia" w:hAnsi="Georgia" w:cs="Georgia"/>
          <w:lang w:val="sr-Cyrl-CS"/>
        </w:rPr>
        <w:t>и</w:t>
      </w:r>
      <w:r w:rsidR="00640BCD">
        <w:rPr>
          <w:rFonts w:ascii="Georgia" w:hAnsi="Georgia" w:cs="Georgia"/>
          <w:lang w:val="sr-Cyrl-CS"/>
        </w:rPr>
        <w:t xml:space="preserve"> Кладово. </w:t>
      </w:r>
    </w:p>
    <w:p w:rsidR="00640BCD" w:rsidRPr="00C82048" w:rsidRDefault="00640BCD" w:rsidP="00C82048">
      <w:pPr>
        <w:widowControl w:val="0"/>
        <w:autoSpaceDE w:val="0"/>
        <w:autoSpaceDN w:val="0"/>
        <w:adjustRightInd w:val="0"/>
        <w:ind w:right="-11"/>
        <w:rPr>
          <w:rFonts w:ascii="Georgia" w:hAnsi="Georgia" w:cs="Georgia"/>
          <w:lang w:val="sr-Cyrl-CS"/>
        </w:rPr>
      </w:pPr>
      <w:r>
        <w:rPr>
          <w:rFonts w:ascii="Georgia" w:hAnsi="Georgia" w:cs="Georgia"/>
          <w:lang w:val="sr-Cyrl-CS"/>
        </w:rPr>
        <w:t xml:space="preserve"> Општина  Кладово , што можете видети из података тренуто нема кредитна задужења , а износ од 70.000.000 динара </w:t>
      </w:r>
      <w:r w:rsidR="0012712E">
        <w:rPr>
          <w:rFonts w:ascii="Georgia" w:hAnsi="Georgia" w:cs="Georgia"/>
          <w:lang w:val="sr-Cyrl-CS"/>
        </w:rPr>
        <w:t xml:space="preserve">као средства  по основу  задуживања  </w:t>
      </w:r>
      <w:r>
        <w:rPr>
          <w:rFonts w:ascii="Georgia" w:hAnsi="Georgia" w:cs="Georgia"/>
          <w:lang w:val="sr-Cyrl-CS"/>
        </w:rPr>
        <w:t xml:space="preserve">предвидели смо само као могућност у случају да </w:t>
      </w:r>
      <w:r w:rsidR="0012712E">
        <w:rPr>
          <w:rFonts w:ascii="Georgia" w:hAnsi="Georgia" w:cs="Georgia"/>
          <w:lang w:val="sr-Cyrl-CS"/>
        </w:rPr>
        <w:t xml:space="preserve"> су плаћања за пројекат   велика и да тренутно нисмо у могућности да иста реализујемо из текућих прихода буџета. </w:t>
      </w:r>
    </w:p>
    <w:p w:rsidR="00246BB2" w:rsidRDefault="00246BB2" w:rsidP="00246BB2">
      <w:pPr>
        <w:widowControl w:val="0"/>
        <w:autoSpaceDE w:val="0"/>
        <w:autoSpaceDN w:val="0"/>
        <w:adjustRightInd w:val="0"/>
        <w:ind w:left="720" w:right="-11" w:firstLine="720"/>
        <w:jc w:val="both"/>
        <w:rPr>
          <w:rFonts w:ascii="Georgia" w:hAnsi="Georgia" w:cs="Georgia"/>
          <w:lang w:val="sr-Cyrl-CS"/>
        </w:rPr>
      </w:pPr>
    </w:p>
    <w:p w:rsidR="00246BB2" w:rsidRDefault="00246BB2" w:rsidP="00246BB2">
      <w:pPr>
        <w:widowControl w:val="0"/>
        <w:autoSpaceDE w:val="0"/>
        <w:autoSpaceDN w:val="0"/>
        <w:adjustRightInd w:val="0"/>
        <w:ind w:left="720" w:right="-11" w:firstLine="720"/>
        <w:jc w:val="both"/>
        <w:rPr>
          <w:rFonts w:ascii="Georgia" w:hAnsi="Georgia" w:cs="Georgia"/>
          <w:lang w:val="sr-Cyrl-CS"/>
        </w:rPr>
      </w:pPr>
    </w:p>
    <w:p w:rsidR="00246BB2" w:rsidRDefault="00246BB2" w:rsidP="00246BB2">
      <w:pPr>
        <w:widowControl w:val="0"/>
        <w:autoSpaceDE w:val="0"/>
        <w:autoSpaceDN w:val="0"/>
        <w:adjustRightInd w:val="0"/>
        <w:ind w:left="720" w:right="-11" w:firstLine="720"/>
        <w:jc w:val="both"/>
        <w:rPr>
          <w:rFonts w:ascii="Georgia" w:hAnsi="Georgia" w:cs="Georgia"/>
          <w:lang w:val="sr-Cyrl-CS"/>
        </w:rPr>
      </w:pPr>
    </w:p>
    <w:p w:rsidR="002449E0" w:rsidRPr="00D470E8" w:rsidRDefault="0012712E" w:rsidP="00C82048">
      <w:pPr>
        <w:pStyle w:val="Heading1"/>
        <w:rPr>
          <w:lang w:val="sr-Cyrl-CS"/>
        </w:rPr>
      </w:pPr>
      <w:r>
        <w:rPr>
          <w:lang w:val="sr-Cyrl-CS"/>
        </w:rPr>
        <w:t xml:space="preserve"> </w:t>
      </w:r>
    </w:p>
    <w:p w:rsidR="002449E0" w:rsidRPr="00D470E8" w:rsidRDefault="002449E0" w:rsidP="002449E0">
      <w:pPr>
        <w:ind w:right="914"/>
        <w:jc w:val="both"/>
        <w:rPr>
          <w:rFonts w:ascii="Georgia" w:hAnsi="Georgia"/>
          <w:b/>
          <w:lang w:val="sr-Cyrl-CS"/>
        </w:rPr>
      </w:pPr>
      <w:r w:rsidRPr="00D470E8">
        <w:rPr>
          <w:rFonts w:ascii="Georgia" w:hAnsi="Georgia"/>
          <w:b/>
        </w:rPr>
        <w:t xml:space="preserve">                                                  </w:t>
      </w:r>
      <w:r w:rsidRPr="00D470E8">
        <w:rPr>
          <w:rFonts w:ascii="Georgia" w:hAnsi="Georgia"/>
          <w:b/>
          <w:lang w:val="sr-Cyrl-CS"/>
        </w:rPr>
        <w:t>Одељење за буџет, финансије  и локалну пореску администрацију</w:t>
      </w:r>
    </w:p>
    <w:p w:rsidR="002449E0" w:rsidRPr="00D470E8" w:rsidRDefault="002449E0" w:rsidP="002449E0">
      <w:pPr>
        <w:ind w:right="914"/>
        <w:jc w:val="both"/>
        <w:rPr>
          <w:rFonts w:ascii="Georgia" w:hAnsi="Georgia"/>
          <w:b/>
          <w:lang w:val="sr-Cyrl-CS"/>
        </w:rPr>
      </w:pPr>
      <w:r w:rsidRPr="00D470E8">
        <w:rPr>
          <w:rFonts w:ascii="Georgia" w:hAnsi="Georgia"/>
          <w:b/>
          <w:lang w:val="sr-Cyrl-CS"/>
        </w:rPr>
        <w:t xml:space="preserve">                                                                                  РУКОВОДИЛАЦ  ОДЕЉЕЊА</w:t>
      </w:r>
    </w:p>
    <w:p w:rsidR="002449E0" w:rsidRPr="00D470E8" w:rsidRDefault="002449E0" w:rsidP="00244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715"/>
        </w:tabs>
        <w:ind w:right="914" w:firstLine="720"/>
        <w:jc w:val="both"/>
        <w:rPr>
          <w:rFonts w:ascii="Georgia" w:hAnsi="Georgia"/>
          <w:lang w:val="sr-Cyrl-CS"/>
        </w:rPr>
      </w:pPr>
      <w:r w:rsidRPr="00D470E8">
        <w:rPr>
          <w:rFonts w:ascii="Georgia" w:hAnsi="Georgia"/>
          <w:b/>
          <w:lang w:val="sr-Cyrl-CS"/>
        </w:rPr>
        <w:t xml:space="preserve">                </w:t>
      </w:r>
      <w:r w:rsidRPr="00D470E8">
        <w:rPr>
          <w:rFonts w:ascii="Georgia" w:hAnsi="Georgia"/>
          <w:b/>
          <w:lang w:val="sr-Cyrl-CS"/>
        </w:rPr>
        <w:tab/>
      </w:r>
      <w:r w:rsidRPr="00D470E8">
        <w:rPr>
          <w:rFonts w:ascii="Georgia" w:hAnsi="Georgia"/>
          <w:b/>
          <w:lang w:val="sr-Cyrl-CS"/>
        </w:rPr>
        <w:tab/>
      </w:r>
      <w:r w:rsidRPr="00D470E8">
        <w:rPr>
          <w:rFonts w:ascii="Georgia" w:hAnsi="Georgia"/>
          <w:b/>
          <w:lang w:val="sr-Cyrl-CS"/>
        </w:rPr>
        <w:tab/>
      </w:r>
      <w:r w:rsidRPr="00D470E8">
        <w:rPr>
          <w:rFonts w:ascii="Georgia" w:hAnsi="Georgia"/>
          <w:b/>
          <w:lang w:val="sr-Cyrl-CS"/>
        </w:rPr>
        <w:tab/>
      </w:r>
      <w:r w:rsidRPr="00D470E8">
        <w:rPr>
          <w:rFonts w:ascii="Georgia" w:hAnsi="Georgia"/>
          <w:b/>
        </w:rPr>
        <w:t xml:space="preserve">                    </w:t>
      </w:r>
      <w:r w:rsidR="0012712E">
        <w:rPr>
          <w:rFonts w:ascii="Georgia" w:hAnsi="Georgia"/>
          <w:b/>
          <w:lang w:val="sr-Cyrl-CS"/>
        </w:rPr>
        <w:t>Андријана Антић</w:t>
      </w:r>
      <w:r w:rsidRPr="00D470E8">
        <w:rPr>
          <w:rFonts w:ascii="Georgia" w:hAnsi="Georgia"/>
          <w:b/>
          <w:lang w:val="sr-Cyrl-CS"/>
        </w:rPr>
        <w:tab/>
      </w:r>
    </w:p>
    <w:p w:rsidR="002449E0" w:rsidRDefault="002449E0" w:rsidP="002449E0">
      <w:pPr>
        <w:widowControl w:val="0"/>
        <w:autoSpaceDE w:val="0"/>
        <w:autoSpaceDN w:val="0"/>
        <w:adjustRightInd w:val="0"/>
        <w:ind w:left="720" w:right="-11"/>
        <w:jc w:val="both"/>
        <w:rPr>
          <w:rFonts w:ascii="Georgia" w:hAnsi="Georgia" w:cs="Georgia"/>
        </w:rPr>
      </w:pPr>
      <w:r w:rsidRPr="00D470E8">
        <w:rPr>
          <w:rFonts w:ascii="Georgia" w:hAnsi="Georgia" w:cs="Georgia"/>
          <w:lang w:val="sr-Cyrl-CS"/>
        </w:rPr>
        <w:t xml:space="preserve">       </w:t>
      </w:r>
    </w:p>
    <w:p w:rsidR="002449E0" w:rsidRDefault="002449E0" w:rsidP="002449E0">
      <w:pPr>
        <w:widowControl w:val="0"/>
        <w:autoSpaceDE w:val="0"/>
        <w:autoSpaceDN w:val="0"/>
        <w:adjustRightInd w:val="0"/>
        <w:ind w:left="720" w:right="-11"/>
        <w:jc w:val="both"/>
        <w:rPr>
          <w:rFonts w:ascii="Georgia" w:hAnsi="Georgia" w:cs="Georgia"/>
        </w:rPr>
      </w:pPr>
    </w:p>
    <w:p w:rsidR="002449E0" w:rsidRDefault="002449E0" w:rsidP="002449E0">
      <w:pPr>
        <w:widowControl w:val="0"/>
        <w:autoSpaceDE w:val="0"/>
        <w:autoSpaceDN w:val="0"/>
        <w:adjustRightInd w:val="0"/>
        <w:ind w:left="720" w:right="-11"/>
        <w:jc w:val="both"/>
        <w:rPr>
          <w:rFonts w:ascii="Georgia" w:hAnsi="Georgia" w:cs="Georgia"/>
        </w:rPr>
      </w:pPr>
    </w:p>
    <w:p w:rsidR="002449E0" w:rsidRDefault="002449E0" w:rsidP="002449E0">
      <w:pPr>
        <w:widowControl w:val="0"/>
        <w:autoSpaceDE w:val="0"/>
        <w:autoSpaceDN w:val="0"/>
        <w:adjustRightInd w:val="0"/>
        <w:ind w:left="720" w:right="-11"/>
        <w:jc w:val="both"/>
        <w:rPr>
          <w:rFonts w:ascii="Georgia" w:hAnsi="Georgia" w:cs="Georgia"/>
        </w:rPr>
      </w:pPr>
    </w:p>
    <w:p w:rsidR="002449E0" w:rsidRDefault="002449E0" w:rsidP="002449E0">
      <w:pPr>
        <w:widowControl w:val="0"/>
        <w:autoSpaceDE w:val="0"/>
        <w:autoSpaceDN w:val="0"/>
        <w:adjustRightInd w:val="0"/>
        <w:ind w:left="720" w:right="-11"/>
        <w:jc w:val="both"/>
        <w:rPr>
          <w:rFonts w:ascii="Georgia" w:hAnsi="Georgia" w:cs="Georgia"/>
        </w:rPr>
      </w:pPr>
    </w:p>
    <w:p w:rsidR="002449E0" w:rsidRDefault="002449E0" w:rsidP="002449E0">
      <w:pPr>
        <w:widowControl w:val="0"/>
        <w:autoSpaceDE w:val="0"/>
        <w:autoSpaceDN w:val="0"/>
        <w:adjustRightInd w:val="0"/>
        <w:ind w:left="720" w:right="-11"/>
        <w:jc w:val="both"/>
        <w:rPr>
          <w:rFonts w:ascii="Georgia" w:hAnsi="Georgia" w:cs="Georgia"/>
        </w:rPr>
      </w:pPr>
    </w:p>
    <w:p w:rsidR="002449E0" w:rsidRDefault="002449E0" w:rsidP="002449E0">
      <w:pPr>
        <w:widowControl w:val="0"/>
        <w:autoSpaceDE w:val="0"/>
        <w:autoSpaceDN w:val="0"/>
        <w:adjustRightInd w:val="0"/>
        <w:ind w:left="720" w:right="-11"/>
        <w:jc w:val="both"/>
        <w:rPr>
          <w:rFonts w:ascii="Georgia" w:hAnsi="Georgia" w:cs="Georgia"/>
        </w:rPr>
      </w:pPr>
    </w:p>
    <w:p w:rsidR="002449E0" w:rsidRDefault="002449E0" w:rsidP="002449E0">
      <w:pPr>
        <w:widowControl w:val="0"/>
        <w:autoSpaceDE w:val="0"/>
        <w:autoSpaceDN w:val="0"/>
        <w:adjustRightInd w:val="0"/>
        <w:ind w:left="720" w:right="-11"/>
        <w:jc w:val="both"/>
        <w:rPr>
          <w:rFonts w:ascii="Georgia" w:hAnsi="Georgia" w:cs="Georgia"/>
        </w:rPr>
      </w:pPr>
    </w:p>
    <w:p w:rsidR="002449E0" w:rsidRDefault="002449E0" w:rsidP="002449E0">
      <w:pPr>
        <w:widowControl w:val="0"/>
        <w:autoSpaceDE w:val="0"/>
        <w:autoSpaceDN w:val="0"/>
        <w:adjustRightInd w:val="0"/>
        <w:ind w:left="720" w:right="-11"/>
        <w:jc w:val="both"/>
        <w:rPr>
          <w:rFonts w:ascii="Georgia" w:hAnsi="Georgia" w:cs="Georgia"/>
        </w:rPr>
      </w:pPr>
    </w:p>
    <w:p w:rsidR="002449E0" w:rsidRDefault="002449E0" w:rsidP="002449E0">
      <w:pPr>
        <w:widowControl w:val="0"/>
        <w:autoSpaceDE w:val="0"/>
        <w:autoSpaceDN w:val="0"/>
        <w:adjustRightInd w:val="0"/>
        <w:ind w:left="720" w:right="-11"/>
        <w:jc w:val="both"/>
        <w:rPr>
          <w:rFonts w:ascii="Georgia" w:hAnsi="Georgia" w:cs="Georgia"/>
        </w:rPr>
      </w:pPr>
    </w:p>
    <w:p w:rsidR="002449E0" w:rsidRDefault="002449E0" w:rsidP="002449E0">
      <w:pPr>
        <w:widowControl w:val="0"/>
        <w:autoSpaceDE w:val="0"/>
        <w:autoSpaceDN w:val="0"/>
        <w:adjustRightInd w:val="0"/>
        <w:ind w:left="720" w:right="-11"/>
        <w:jc w:val="both"/>
        <w:rPr>
          <w:rFonts w:ascii="Georgia" w:hAnsi="Georgia" w:cs="Georgia"/>
        </w:rPr>
      </w:pPr>
    </w:p>
    <w:p w:rsidR="002449E0" w:rsidRDefault="002449E0" w:rsidP="002449E0">
      <w:pPr>
        <w:widowControl w:val="0"/>
        <w:autoSpaceDE w:val="0"/>
        <w:autoSpaceDN w:val="0"/>
        <w:adjustRightInd w:val="0"/>
        <w:ind w:left="720" w:right="-11"/>
        <w:jc w:val="both"/>
        <w:rPr>
          <w:rFonts w:ascii="Georgia" w:hAnsi="Georgia" w:cs="Georgia"/>
        </w:rPr>
      </w:pPr>
    </w:p>
    <w:p w:rsidR="002449E0" w:rsidRDefault="002449E0" w:rsidP="002449E0">
      <w:pPr>
        <w:widowControl w:val="0"/>
        <w:autoSpaceDE w:val="0"/>
        <w:autoSpaceDN w:val="0"/>
        <w:adjustRightInd w:val="0"/>
        <w:ind w:left="720" w:right="-11"/>
        <w:jc w:val="both"/>
        <w:rPr>
          <w:rFonts w:ascii="Georgia" w:hAnsi="Georgia" w:cs="Georgia"/>
        </w:rPr>
      </w:pPr>
    </w:p>
    <w:p w:rsidR="002449E0" w:rsidRDefault="002449E0" w:rsidP="002449E0">
      <w:pPr>
        <w:widowControl w:val="0"/>
        <w:autoSpaceDE w:val="0"/>
        <w:autoSpaceDN w:val="0"/>
        <w:adjustRightInd w:val="0"/>
        <w:ind w:left="720" w:right="-11"/>
        <w:jc w:val="both"/>
        <w:rPr>
          <w:rFonts w:ascii="Georgia" w:hAnsi="Georgia" w:cs="Georgia"/>
        </w:rPr>
      </w:pPr>
    </w:p>
    <w:p w:rsidR="002449E0" w:rsidRDefault="002449E0" w:rsidP="002449E0">
      <w:pPr>
        <w:widowControl w:val="0"/>
        <w:autoSpaceDE w:val="0"/>
        <w:autoSpaceDN w:val="0"/>
        <w:adjustRightInd w:val="0"/>
        <w:ind w:left="720" w:right="-11"/>
        <w:jc w:val="both"/>
        <w:rPr>
          <w:rFonts w:ascii="Georgia" w:hAnsi="Georgia" w:cs="Georgia"/>
        </w:rPr>
      </w:pPr>
    </w:p>
    <w:p w:rsidR="002449E0" w:rsidRDefault="002449E0" w:rsidP="002449E0">
      <w:pPr>
        <w:widowControl w:val="0"/>
        <w:autoSpaceDE w:val="0"/>
        <w:autoSpaceDN w:val="0"/>
        <w:adjustRightInd w:val="0"/>
        <w:ind w:left="720" w:right="-11"/>
        <w:jc w:val="both"/>
        <w:rPr>
          <w:rFonts w:ascii="Georgia" w:hAnsi="Georgia" w:cs="Georgia"/>
        </w:rPr>
      </w:pPr>
    </w:p>
    <w:p w:rsidR="002449E0" w:rsidRDefault="002449E0" w:rsidP="002449E0">
      <w:pPr>
        <w:widowControl w:val="0"/>
        <w:autoSpaceDE w:val="0"/>
        <w:autoSpaceDN w:val="0"/>
        <w:adjustRightInd w:val="0"/>
        <w:ind w:left="720" w:right="-11"/>
        <w:jc w:val="both"/>
        <w:rPr>
          <w:rFonts w:ascii="Georgia" w:hAnsi="Georgia" w:cs="Georgia"/>
        </w:rPr>
      </w:pPr>
    </w:p>
    <w:p w:rsidR="002449E0" w:rsidRDefault="002449E0" w:rsidP="002449E0">
      <w:pPr>
        <w:widowControl w:val="0"/>
        <w:autoSpaceDE w:val="0"/>
        <w:autoSpaceDN w:val="0"/>
        <w:adjustRightInd w:val="0"/>
        <w:ind w:left="720" w:right="-11"/>
        <w:jc w:val="both"/>
        <w:rPr>
          <w:rFonts w:ascii="Georgia" w:hAnsi="Georgia" w:cs="Georgia"/>
        </w:rPr>
      </w:pPr>
    </w:p>
    <w:p w:rsidR="002449E0" w:rsidRDefault="002449E0" w:rsidP="002449E0">
      <w:pPr>
        <w:widowControl w:val="0"/>
        <w:autoSpaceDE w:val="0"/>
        <w:autoSpaceDN w:val="0"/>
        <w:adjustRightInd w:val="0"/>
        <w:ind w:left="720" w:right="-11"/>
        <w:jc w:val="both"/>
        <w:rPr>
          <w:rFonts w:ascii="Georgia" w:hAnsi="Georgia" w:cs="Georgia"/>
        </w:rPr>
      </w:pPr>
    </w:p>
    <w:p w:rsidR="002449E0" w:rsidRDefault="002449E0" w:rsidP="002449E0">
      <w:pPr>
        <w:widowControl w:val="0"/>
        <w:autoSpaceDE w:val="0"/>
        <w:autoSpaceDN w:val="0"/>
        <w:adjustRightInd w:val="0"/>
        <w:ind w:left="720" w:right="-11"/>
        <w:jc w:val="both"/>
        <w:rPr>
          <w:rFonts w:ascii="Georgia" w:hAnsi="Georgia" w:cs="Georgia"/>
        </w:rPr>
      </w:pPr>
    </w:p>
    <w:p w:rsidR="002449E0" w:rsidRDefault="002449E0" w:rsidP="002449E0">
      <w:pPr>
        <w:widowControl w:val="0"/>
        <w:autoSpaceDE w:val="0"/>
        <w:autoSpaceDN w:val="0"/>
        <w:adjustRightInd w:val="0"/>
        <w:ind w:left="720" w:right="-11"/>
        <w:jc w:val="both"/>
        <w:rPr>
          <w:rFonts w:ascii="Georgia" w:hAnsi="Georgia" w:cs="Georgia"/>
        </w:rPr>
      </w:pPr>
    </w:p>
    <w:p w:rsidR="00A17A74" w:rsidRDefault="00A17A74"/>
    <w:sectPr w:rsidR="00A17A74" w:rsidSect="002449E0">
      <w:pgSz w:w="15840" w:h="12240"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732" w:rsidRDefault="00564732" w:rsidP="0010076F">
      <w:r>
        <w:separator/>
      </w:r>
    </w:p>
  </w:endnote>
  <w:endnote w:type="continuationSeparator" w:id="1">
    <w:p w:rsidR="00564732" w:rsidRDefault="00564732" w:rsidP="001007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tarSymbol">
    <w:altName w:val="MS Mincho"/>
    <w:charset w:val="80"/>
    <w:family w:val="auto"/>
    <w:pitch w:val="default"/>
    <w:sig w:usb0="00000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732" w:rsidRDefault="00564732" w:rsidP="0010076F">
      <w:r>
        <w:separator/>
      </w:r>
    </w:p>
  </w:footnote>
  <w:footnote w:type="continuationSeparator" w:id="1">
    <w:p w:rsidR="00564732" w:rsidRDefault="00564732" w:rsidP="001007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978"/>
        </w:tabs>
        <w:ind w:left="978" w:hanging="360"/>
      </w:pPr>
      <w:rPr>
        <w:rFonts w:ascii="Symbol" w:hAnsi="Symbol" w:cs="StarSymbol"/>
        <w:sz w:val="18"/>
        <w:szCs w:val="18"/>
      </w:rPr>
    </w:lvl>
    <w:lvl w:ilvl="2">
      <w:start w:val="1"/>
      <w:numFmt w:val="bullet"/>
      <w:lvlText w:val=""/>
      <w:lvlJc w:val="left"/>
      <w:pPr>
        <w:tabs>
          <w:tab w:val="num" w:pos="1596"/>
        </w:tabs>
        <w:ind w:left="1596" w:hanging="360"/>
      </w:pPr>
      <w:rPr>
        <w:rFonts w:ascii="Symbol" w:hAnsi="Symbol" w:cs="StarSymbol"/>
        <w:sz w:val="18"/>
        <w:szCs w:val="18"/>
      </w:rPr>
    </w:lvl>
    <w:lvl w:ilvl="3">
      <w:start w:val="1"/>
      <w:numFmt w:val="bullet"/>
      <w:lvlText w:val=""/>
      <w:lvlJc w:val="left"/>
      <w:pPr>
        <w:tabs>
          <w:tab w:val="num" w:pos="2214"/>
        </w:tabs>
        <w:ind w:left="2214" w:hanging="360"/>
      </w:pPr>
      <w:rPr>
        <w:rFonts w:ascii="Symbol" w:hAnsi="Symbol" w:cs="StarSymbol"/>
        <w:sz w:val="18"/>
        <w:szCs w:val="18"/>
      </w:rPr>
    </w:lvl>
    <w:lvl w:ilvl="4">
      <w:start w:val="1"/>
      <w:numFmt w:val="bullet"/>
      <w:lvlText w:val=""/>
      <w:lvlJc w:val="left"/>
      <w:pPr>
        <w:tabs>
          <w:tab w:val="num" w:pos="2832"/>
        </w:tabs>
        <w:ind w:left="2832" w:hanging="360"/>
      </w:pPr>
      <w:rPr>
        <w:rFonts w:ascii="Symbol" w:hAnsi="Symbol" w:cs="StarSymbol"/>
        <w:sz w:val="18"/>
        <w:szCs w:val="18"/>
      </w:rPr>
    </w:lvl>
    <w:lvl w:ilvl="5">
      <w:start w:val="1"/>
      <w:numFmt w:val="bullet"/>
      <w:lvlText w:val=""/>
      <w:lvlJc w:val="left"/>
      <w:pPr>
        <w:tabs>
          <w:tab w:val="num" w:pos="3450"/>
        </w:tabs>
        <w:ind w:left="3450" w:hanging="360"/>
      </w:pPr>
      <w:rPr>
        <w:rFonts w:ascii="Symbol" w:hAnsi="Symbol" w:cs="StarSymbol"/>
        <w:sz w:val="18"/>
        <w:szCs w:val="18"/>
      </w:rPr>
    </w:lvl>
    <w:lvl w:ilvl="6">
      <w:start w:val="1"/>
      <w:numFmt w:val="bullet"/>
      <w:lvlText w:val=""/>
      <w:lvlJc w:val="left"/>
      <w:pPr>
        <w:tabs>
          <w:tab w:val="num" w:pos="4068"/>
        </w:tabs>
        <w:ind w:left="4068" w:hanging="360"/>
      </w:pPr>
      <w:rPr>
        <w:rFonts w:ascii="Symbol" w:hAnsi="Symbol" w:cs="StarSymbol"/>
        <w:sz w:val="18"/>
        <w:szCs w:val="18"/>
      </w:rPr>
    </w:lvl>
    <w:lvl w:ilvl="7">
      <w:start w:val="1"/>
      <w:numFmt w:val="bullet"/>
      <w:lvlText w:val=""/>
      <w:lvlJc w:val="left"/>
      <w:pPr>
        <w:tabs>
          <w:tab w:val="num" w:pos="4686"/>
        </w:tabs>
        <w:ind w:left="4686" w:hanging="360"/>
      </w:pPr>
      <w:rPr>
        <w:rFonts w:ascii="Symbol" w:hAnsi="Symbol" w:cs="StarSymbol"/>
        <w:sz w:val="18"/>
        <w:szCs w:val="18"/>
      </w:rPr>
    </w:lvl>
    <w:lvl w:ilvl="8">
      <w:start w:val="1"/>
      <w:numFmt w:val="bullet"/>
      <w:lvlText w:val=""/>
      <w:lvlJc w:val="left"/>
      <w:pPr>
        <w:tabs>
          <w:tab w:val="num" w:pos="5304"/>
        </w:tabs>
        <w:ind w:left="5304" w:hanging="360"/>
      </w:pPr>
      <w:rPr>
        <w:rFonts w:ascii="Symbol" w:hAnsi="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nsid w:val="1935331A"/>
    <w:multiLevelType w:val="hybridMultilevel"/>
    <w:tmpl w:val="3D985092"/>
    <w:lvl w:ilvl="0" w:tplc="EA9C00F0">
      <w:numFmt w:val="bullet"/>
      <w:lvlText w:val="-"/>
      <w:lvlJc w:val="left"/>
      <w:pPr>
        <w:ind w:left="928" w:hanging="360"/>
      </w:pPr>
      <w:rPr>
        <w:rFonts w:ascii="Georgia" w:eastAsia="Times New Roman" w:hAnsi="Georgia" w:cs="Georgia"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
    <w:nsid w:val="709E2B01"/>
    <w:multiLevelType w:val="hybridMultilevel"/>
    <w:tmpl w:val="0A50F51E"/>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2449E0"/>
    <w:rsid w:val="000058CA"/>
    <w:rsid w:val="00021599"/>
    <w:rsid w:val="00043A50"/>
    <w:rsid w:val="00060820"/>
    <w:rsid w:val="000B17F3"/>
    <w:rsid w:val="000D3DF3"/>
    <w:rsid w:val="000E3EC5"/>
    <w:rsid w:val="0010076F"/>
    <w:rsid w:val="001048C1"/>
    <w:rsid w:val="0012712E"/>
    <w:rsid w:val="0013779D"/>
    <w:rsid w:val="00164E7F"/>
    <w:rsid w:val="001C7206"/>
    <w:rsid w:val="00212419"/>
    <w:rsid w:val="002449E0"/>
    <w:rsid w:val="00246BB2"/>
    <w:rsid w:val="00251E8B"/>
    <w:rsid w:val="00283A15"/>
    <w:rsid w:val="00296BE2"/>
    <w:rsid w:val="002B24ED"/>
    <w:rsid w:val="002B7040"/>
    <w:rsid w:val="0031263D"/>
    <w:rsid w:val="003346C4"/>
    <w:rsid w:val="003446BB"/>
    <w:rsid w:val="00361D5A"/>
    <w:rsid w:val="0037003F"/>
    <w:rsid w:val="003834BA"/>
    <w:rsid w:val="00384D3D"/>
    <w:rsid w:val="003C4DA2"/>
    <w:rsid w:val="003F4CFC"/>
    <w:rsid w:val="003F597C"/>
    <w:rsid w:val="00423EB9"/>
    <w:rsid w:val="00435EF4"/>
    <w:rsid w:val="00445BA2"/>
    <w:rsid w:val="00450584"/>
    <w:rsid w:val="00454C39"/>
    <w:rsid w:val="005254B6"/>
    <w:rsid w:val="00534A37"/>
    <w:rsid w:val="00564732"/>
    <w:rsid w:val="00582AF0"/>
    <w:rsid w:val="00592A27"/>
    <w:rsid w:val="005D5BC5"/>
    <w:rsid w:val="00613627"/>
    <w:rsid w:val="006237CD"/>
    <w:rsid w:val="00633D32"/>
    <w:rsid w:val="00640BCD"/>
    <w:rsid w:val="00680835"/>
    <w:rsid w:val="006A6B5D"/>
    <w:rsid w:val="006B2C5E"/>
    <w:rsid w:val="006E04E0"/>
    <w:rsid w:val="006E2DC4"/>
    <w:rsid w:val="006E6810"/>
    <w:rsid w:val="00700A46"/>
    <w:rsid w:val="00716CE1"/>
    <w:rsid w:val="00773C66"/>
    <w:rsid w:val="00782303"/>
    <w:rsid w:val="007A5CF8"/>
    <w:rsid w:val="00800264"/>
    <w:rsid w:val="008035A3"/>
    <w:rsid w:val="00844502"/>
    <w:rsid w:val="008473E6"/>
    <w:rsid w:val="008510A9"/>
    <w:rsid w:val="00864B1B"/>
    <w:rsid w:val="008852AE"/>
    <w:rsid w:val="008E4236"/>
    <w:rsid w:val="00912B9E"/>
    <w:rsid w:val="009155DB"/>
    <w:rsid w:val="009409AB"/>
    <w:rsid w:val="00942975"/>
    <w:rsid w:val="00980A64"/>
    <w:rsid w:val="00990FD8"/>
    <w:rsid w:val="00997169"/>
    <w:rsid w:val="00A17A74"/>
    <w:rsid w:val="00A92611"/>
    <w:rsid w:val="00AB691F"/>
    <w:rsid w:val="00AE31B4"/>
    <w:rsid w:val="00AF223A"/>
    <w:rsid w:val="00B254AB"/>
    <w:rsid w:val="00B52F96"/>
    <w:rsid w:val="00BE2518"/>
    <w:rsid w:val="00BF2BFC"/>
    <w:rsid w:val="00C3709F"/>
    <w:rsid w:val="00C50EE2"/>
    <w:rsid w:val="00C77C32"/>
    <w:rsid w:val="00C82048"/>
    <w:rsid w:val="00CE7866"/>
    <w:rsid w:val="00D31695"/>
    <w:rsid w:val="00DA74AA"/>
    <w:rsid w:val="00DB6125"/>
    <w:rsid w:val="00DE715B"/>
    <w:rsid w:val="00E2075D"/>
    <w:rsid w:val="00E276D8"/>
    <w:rsid w:val="00E54873"/>
    <w:rsid w:val="00E55C96"/>
    <w:rsid w:val="00E84D07"/>
    <w:rsid w:val="00E8553B"/>
    <w:rsid w:val="00F37122"/>
    <w:rsid w:val="00F454F8"/>
    <w:rsid w:val="00F7231B"/>
    <w:rsid w:val="00FE15F0"/>
    <w:rsid w:val="00FE3C48"/>
    <w:rsid w:val="00FF3753"/>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9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820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49E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10076F"/>
    <w:pPr>
      <w:tabs>
        <w:tab w:val="center" w:pos="4535"/>
        <w:tab w:val="right" w:pos="9071"/>
      </w:tabs>
    </w:pPr>
  </w:style>
  <w:style w:type="character" w:customStyle="1" w:styleId="HeaderChar">
    <w:name w:val="Header Char"/>
    <w:basedOn w:val="DefaultParagraphFont"/>
    <w:link w:val="Header"/>
    <w:uiPriority w:val="99"/>
    <w:semiHidden/>
    <w:rsid w:val="0010076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0076F"/>
    <w:pPr>
      <w:tabs>
        <w:tab w:val="center" w:pos="4535"/>
        <w:tab w:val="right" w:pos="9071"/>
      </w:tabs>
    </w:pPr>
  </w:style>
  <w:style w:type="character" w:customStyle="1" w:styleId="FooterChar">
    <w:name w:val="Footer Char"/>
    <w:basedOn w:val="DefaultParagraphFont"/>
    <w:link w:val="Footer"/>
    <w:uiPriority w:val="99"/>
    <w:semiHidden/>
    <w:rsid w:val="0010076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8204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906</TotalTime>
  <Pages>1</Pages>
  <Words>4912</Words>
  <Characters>28005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dc:creator>
  <cp:keywords/>
  <dc:description/>
  <cp:lastModifiedBy>ja</cp:lastModifiedBy>
  <cp:revision>41</cp:revision>
  <cp:lastPrinted>2018-12-23T16:19:00Z</cp:lastPrinted>
  <dcterms:created xsi:type="dcterms:W3CDTF">2017-12-20T07:29:00Z</dcterms:created>
  <dcterms:modified xsi:type="dcterms:W3CDTF">2018-12-23T16:33:00Z</dcterms:modified>
</cp:coreProperties>
</file>